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采购询价文件</w:t>
      </w:r>
    </w:p>
    <w:p>
      <w:pPr>
        <w:jc w:val="center"/>
        <w:rPr>
          <w:rFonts w:hint="eastAsia" w:ascii="方正小标宋简体" w:hAnsi="方正小标宋简体" w:eastAsia="方正小标宋简体" w:cs="方正小标宋简体"/>
          <w:b/>
          <w:bCs/>
          <w:sz w:val="44"/>
          <w:szCs w:val="44"/>
        </w:rPr>
      </w:pPr>
    </w:p>
    <w:p>
      <w:pPr>
        <w:numPr>
          <w:ilvl w:val="0"/>
          <w:numId w:val="1"/>
        </w:numPr>
        <w:spacing w:line="360" w:lineRule="auto"/>
        <w:jc w:val="center"/>
        <w:rPr>
          <w:rFonts w:hint="eastAsia" w:eastAsia="宋体" w:cs="宋体"/>
          <w:b/>
          <w:bCs/>
          <w:sz w:val="30"/>
          <w:szCs w:val="30"/>
        </w:rPr>
      </w:pPr>
      <w:r>
        <w:rPr>
          <w:rFonts w:hint="eastAsia" w:eastAsia="宋体" w:cs="宋体"/>
          <w:b/>
          <w:bCs/>
          <w:sz w:val="30"/>
          <w:szCs w:val="30"/>
        </w:rPr>
        <w:t>询价邀请</w:t>
      </w:r>
    </w:p>
    <w:p>
      <w:pPr>
        <w:spacing w:line="360" w:lineRule="auto"/>
        <w:ind w:firstLine="560" w:firstLineChars="200"/>
        <w:rPr>
          <w:rFonts w:eastAsia="宋体" w:cs="宋体"/>
          <w:sz w:val="28"/>
          <w:szCs w:val="28"/>
        </w:rPr>
      </w:pPr>
      <w:r>
        <w:rPr>
          <w:rFonts w:hint="eastAsia" w:eastAsia="宋体" w:cs="宋体"/>
          <w:sz w:val="28"/>
          <w:szCs w:val="28"/>
        </w:rPr>
        <w:t>我台</w:t>
      </w:r>
      <w:r>
        <w:rPr>
          <w:rFonts w:hint="eastAsia" w:eastAsia="宋体" w:cs="宋体"/>
          <w:sz w:val="28"/>
          <w:szCs w:val="28"/>
          <w:lang w:val="en-US" w:eastAsia="zh-CN"/>
        </w:rPr>
        <w:t>4K超高清转播车全景声</w:t>
      </w:r>
      <w:r>
        <w:rPr>
          <w:rFonts w:hint="eastAsia" w:eastAsia="宋体" w:cs="宋体"/>
          <w:sz w:val="28"/>
          <w:szCs w:val="28"/>
        </w:rPr>
        <w:t>制作设备</w:t>
      </w:r>
      <w:r>
        <w:rPr>
          <w:rFonts w:hint="eastAsia" w:eastAsia="宋体" w:cs="宋体"/>
          <w:sz w:val="28"/>
          <w:szCs w:val="28"/>
          <w:lang w:val="en-US" w:eastAsia="zh-CN"/>
        </w:rPr>
        <w:t>采购项目</w:t>
      </w:r>
      <w:r>
        <w:rPr>
          <w:rFonts w:hint="eastAsia" w:eastAsia="宋体" w:cs="宋体"/>
          <w:sz w:val="28"/>
          <w:szCs w:val="28"/>
        </w:rPr>
        <w:t>将采购音频</w:t>
      </w:r>
      <w:r>
        <w:rPr>
          <w:rFonts w:hint="eastAsia" w:eastAsia="宋体" w:cs="宋体"/>
          <w:sz w:val="28"/>
          <w:szCs w:val="28"/>
          <w:lang w:val="en-US" w:eastAsia="zh-CN"/>
        </w:rPr>
        <w:t>全景声</w:t>
      </w:r>
      <w:r>
        <w:rPr>
          <w:rFonts w:hint="eastAsia" w:eastAsia="宋体" w:cs="宋体"/>
          <w:sz w:val="28"/>
          <w:szCs w:val="28"/>
        </w:rPr>
        <w:t>制作设备设备一批（项目名称及详细内容见第二部分）。现邀请国内合格供货商进行询价。</w:t>
      </w:r>
    </w:p>
    <w:p>
      <w:pPr>
        <w:spacing w:line="360" w:lineRule="auto"/>
        <w:ind w:firstLine="562" w:firstLineChars="200"/>
        <w:rPr>
          <w:rFonts w:eastAsia="宋体" w:cs="宋体"/>
          <w:b/>
          <w:bCs/>
          <w:sz w:val="28"/>
          <w:szCs w:val="28"/>
        </w:rPr>
      </w:pPr>
      <w:r>
        <w:rPr>
          <w:rFonts w:hint="eastAsia" w:eastAsia="宋体" w:cs="宋体"/>
          <w:b/>
          <w:bCs/>
          <w:sz w:val="28"/>
          <w:szCs w:val="28"/>
        </w:rPr>
        <w:t>询价报名及截止时间：</w:t>
      </w:r>
    </w:p>
    <w:p>
      <w:pPr>
        <w:spacing w:line="360" w:lineRule="auto"/>
        <w:ind w:firstLine="560" w:firstLineChars="200"/>
        <w:rPr>
          <w:rFonts w:eastAsia="宋体" w:cs="宋体"/>
          <w:sz w:val="28"/>
          <w:szCs w:val="28"/>
        </w:rPr>
      </w:pPr>
      <w:r>
        <w:rPr>
          <w:rFonts w:hint="eastAsia" w:eastAsia="宋体" w:cs="宋体"/>
          <w:sz w:val="28"/>
          <w:szCs w:val="28"/>
        </w:rPr>
        <w:t>具备合格资格的供货商可于即日起至202</w:t>
      </w:r>
      <w:r>
        <w:rPr>
          <w:rFonts w:eastAsia="宋体" w:cs="宋体"/>
          <w:sz w:val="28"/>
          <w:szCs w:val="28"/>
        </w:rPr>
        <w:t>3</w:t>
      </w:r>
      <w:r>
        <w:rPr>
          <w:rFonts w:hint="eastAsia" w:eastAsia="宋体" w:cs="宋体"/>
          <w:sz w:val="28"/>
          <w:szCs w:val="28"/>
        </w:rPr>
        <w:t>年</w:t>
      </w:r>
      <w:r>
        <w:rPr>
          <w:rFonts w:hint="eastAsia" w:eastAsia="宋体" w:cs="宋体"/>
          <w:sz w:val="28"/>
          <w:szCs w:val="28"/>
          <w:lang w:val="en-US" w:eastAsia="zh-CN"/>
        </w:rPr>
        <w:t>9</w:t>
      </w:r>
      <w:r>
        <w:rPr>
          <w:rFonts w:hint="eastAsia" w:eastAsia="宋体" w:cs="宋体"/>
          <w:sz w:val="28"/>
          <w:szCs w:val="28"/>
        </w:rPr>
        <w:t>月</w:t>
      </w:r>
      <w:r>
        <w:rPr>
          <w:rFonts w:hint="default" w:eastAsia="宋体" w:cs="宋体"/>
          <w:sz w:val="28"/>
          <w:szCs w:val="28"/>
          <w:lang w:val="en-US" w:eastAsia="zh-CN"/>
        </w:rPr>
        <w:t>1</w:t>
      </w:r>
      <w:r>
        <w:rPr>
          <w:rFonts w:hint="eastAsia" w:eastAsia="宋体" w:cs="宋体"/>
          <w:sz w:val="28"/>
          <w:szCs w:val="28"/>
          <w:lang w:val="en-US" w:eastAsia="zh-CN"/>
        </w:rPr>
        <w:t>7</w:t>
      </w:r>
      <w:bookmarkStart w:id="0" w:name="_GoBack"/>
      <w:bookmarkEnd w:id="0"/>
      <w:r>
        <w:rPr>
          <w:rFonts w:hint="eastAsia" w:eastAsia="宋体" w:cs="宋体"/>
          <w:sz w:val="28"/>
          <w:szCs w:val="28"/>
        </w:rPr>
        <w:t>日18：00前向我台获取询价文件，每份询价文件定价为人民币零元整(￥0.00)。本次询价不设保证金。</w:t>
      </w:r>
    </w:p>
    <w:p>
      <w:pPr>
        <w:spacing w:line="360" w:lineRule="auto"/>
        <w:ind w:firstLine="560" w:firstLineChars="200"/>
        <w:rPr>
          <w:rFonts w:eastAsia="宋体" w:cs="宋体"/>
          <w:sz w:val="28"/>
          <w:szCs w:val="28"/>
        </w:rPr>
      </w:pPr>
      <w:r>
        <w:rPr>
          <w:rFonts w:hint="eastAsia" w:eastAsia="宋体" w:cs="宋体"/>
          <w:sz w:val="28"/>
          <w:szCs w:val="28"/>
        </w:rPr>
        <w:t>请于202</w:t>
      </w:r>
      <w:r>
        <w:rPr>
          <w:rFonts w:eastAsia="宋体" w:cs="宋体"/>
          <w:sz w:val="28"/>
          <w:szCs w:val="28"/>
        </w:rPr>
        <w:t>3</w:t>
      </w:r>
      <w:r>
        <w:rPr>
          <w:rFonts w:hint="eastAsia" w:eastAsia="宋体" w:cs="宋体"/>
          <w:sz w:val="28"/>
          <w:szCs w:val="28"/>
        </w:rPr>
        <w:t>年</w:t>
      </w:r>
      <w:r>
        <w:rPr>
          <w:rFonts w:hint="eastAsia" w:eastAsia="宋体" w:cs="宋体"/>
          <w:sz w:val="28"/>
          <w:szCs w:val="28"/>
          <w:lang w:val="en-US" w:eastAsia="zh-CN"/>
        </w:rPr>
        <w:t>9</w:t>
      </w:r>
      <w:r>
        <w:rPr>
          <w:rFonts w:hint="eastAsia" w:eastAsia="宋体" w:cs="宋体"/>
          <w:sz w:val="28"/>
          <w:szCs w:val="28"/>
        </w:rPr>
        <w:t>月</w:t>
      </w:r>
      <w:r>
        <w:rPr>
          <w:rFonts w:hint="eastAsia" w:eastAsia="宋体" w:cs="宋体"/>
          <w:sz w:val="28"/>
          <w:szCs w:val="28"/>
          <w:lang w:val="en-US" w:eastAsia="zh-CN"/>
        </w:rPr>
        <w:t>24</w:t>
      </w:r>
      <w:r>
        <w:rPr>
          <w:rFonts w:hint="eastAsia" w:eastAsia="宋体" w:cs="宋体"/>
          <w:sz w:val="28"/>
          <w:szCs w:val="28"/>
        </w:rPr>
        <w:t>日1</w:t>
      </w:r>
      <w:r>
        <w:rPr>
          <w:rFonts w:hint="eastAsia" w:eastAsia="宋体" w:cs="宋体"/>
          <w:sz w:val="28"/>
          <w:szCs w:val="28"/>
          <w:lang w:val="en-US" w:eastAsia="zh-CN"/>
        </w:rPr>
        <w:t>8</w:t>
      </w:r>
      <w:r>
        <w:rPr>
          <w:rFonts w:hint="eastAsia" w:eastAsia="宋体" w:cs="宋体"/>
          <w:sz w:val="28"/>
          <w:szCs w:val="28"/>
        </w:rPr>
        <w:t>:00前递交密封并盖骑缝章</w:t>
      </w:r>
      <w:r>
        <w:rPr>
          <w:rFonts w:hint="eastAsia" w:eastAsia="宋体" w:cs="宋体"/>
          <w:sz w:val="28"/>
          <w:szCs w:val="28"/>
          <w:lang w:val="en-US" w:eastAsia="zh-CN"/>
        </w:rPr>
        <w:t>的投标文件材料</w:t>
      </w:r>
      <w:r>
        <w:rPr>
          <w:rFonts w:hint="eastAsia" w:eastAsia="宋体" w:cs="宋体"/>
          <w:sz w:val="28"/>
          <w:szCs w:val="28"/>
        </w:rPr>
        <w:t>至江西广播电视台，逾期或不符合规定的投标文件恕不接受。</w:t>
      </w:r>
    </w:p>
    <w:p>
      <w:pPr>
        <w:spacing w:line="360" w:lineRule="auto"/>
        <w:ind w:firstLine="562" w:firstLineChars="200"/>
        <w:rPr>
          <w:rFonts w:eastAsia="宋体" w:cs="宋体"/>
          <w:sz w:val="28"/>
          <w:szCs w:val="28"/>
        </w:rPr>
      </w:pPr>
      <w:r>
        <w:rPr>
          <w:rFonts w:hint="eastAsia" w:eastAsia="宋体" w:cs="宋体"/>
          <w:b/>
          <w:bCs/>
          <w:sz w:val="28"/>
          <w:szCs w:val="28"/>
        </w:rPr>
        <w:t>项目名称：</w:t>
      </w:r>
      <w:r>
        <w:rPr>
          <w:rFonts w:hint="eastAsia" w:eastAsia="宋体" w:cs="宋体"/>
          <w:b/>
          <w:bCs/>
          <w:sz w:val="28"/>
          <w:szCs w:val="28"/>
          <w:lang w:val="en-US" w:eastAsia="zh-CN"/>
        </w:rPr>
        <w:t>4K超高清转播车</w:t>
      </w:r>
      <w:r>
        <w:rPr>
          <w:rFonts w:hint="eastAsia" w:ascii="仿宋" w:hAnsi="仿宋" w:eastAsia="仿宋" w:cs="仿宋"/>
          <w:b/>
          <w:bCs/>
          <w:sz w:val="30"/>
          <w:szCs w:val="30"/>
          <w:lang w:val="en-US" w:eastAsia="zh-CN"/>
        </w:rPr>
        <w:t>全景声</w:t>
      </w:r>
      <w:r>
        <w:rPr>
          <w:rFonts w:hint="eastAsia" w:eastAsia="宋体" w:cs="宋体"/>
          <w:b/>
          <w:bCs/>
          <w:sz w:val="28"/>
          <w:szCs w:val="28"/>
        </w:rPr>
        <w:t>制作设备</w:t>
      </w:r>
      <w:r>
        <w:rPr>
          <w:rFonts w:hint="eastAsia" w:eastAsia="宋体" w:cs="宋体"/>
          <w:b/>
          <w:bCs/>
          <w:sz w:val="28"/>
          <w:szCs w:val="28"/>
          <w:lang w:val="en-US" w:eastAsia="zh-CN"/>
        </w:rPr>
        <w:t>采购</w:t>
      </w:r>
    </w:p>
    <w:p>
      <w:pPr>
        <w:spacing w:line="360" w:lineRule="auto"/>
        <w:ind w:firstLine="562" w:firstLineChars="200"/>
        <w:rPr>
          <w:rFonts w:eastAsia="宋体" w:cs="宋体"/>
          <w:sz w:val="28"/>
          <w:szCs w:val="28"/>
        </w:rPr>
      </w:pPr>
      <w:r>
        <w:rPr>
          <w:rFonts w:hint="eastAsia" w:eastAsia="宋体" w:cs="宋体"/>
          <w:b/>
          <w:bCs/>
          <w:sz w:val="28"/>
          <w:szCs w:val="28"/>
        </w:rPr>
        <w:t>采购时间：</w:t>
      </w:r>
      <w:r>
        <w:rPr>
          <w:rFonts w:hint="eastAsia" w:eastAsia="宋体" w:cs="宋体"/>
          <w:sz w:val="28"/>
          <w:szCs w:val="28"/>
        </w:rPr>
        <w:t>202</w:t>
      </w:r>
      <w:r>
        <w:rPr>
          <w:rFonts w:eastAsia="宋体" w:cs="宋体"/>
          <w:sz w:val="28"/>
          <w:szCs w:val="28"/>
        </w:rPr>
        <w:t>3</w:t>
      </w:r>
      <w:r>
        <w:rPr>
          <w:rFonts w:hint="eastAsia" w:eastAsia="宋体" w:cs="宋体"/>
          <w:sz w:val="28"/>
          <w:szCs w:val="28"/>
        </w:rPr>
        <w:t>年</w:t>
      </w:r>
      <w:r>
        <w:rPr>
          <w:rFonts w:hint="eastAsia" w:eastAsia="宋体" w:cs="宋体"/>
          <w:sz w:val="28"/>
          <w:szCs w:val="28"/>
          <w:lang w:val="en-US" w:eastAsia="zh-CN"/>
        </w:rPr>
        <w:t>9</w:t>
      </w:r>
      <w:r>
        <w:rPr>
          <w:rFonts w:hint="eastAsia" w:eastAsia="宋体" w:cs="宋体"/>
          <w:sz w:val="28"/>
          <w:szCs w:val="28"/>
        </w:rPr>
        <w:t>月</w:t>
      </w:r>
      <w:r>
        <w:rPr>
          <w:rFonts w:hint="eastAsia" w:eastAsia="宋体" w:cs="宋体"/>
          <w:sz w:val="28"/>
          <w:szCs w:val="28"/>
          <w:lang w:val="en-US" w:eastAsia="zh-CN"/>
        </w:rPr>
        <w:t>25</w:t>
      </w:r>
      <w:r>
        <w:rPr>
          <w:rFonts w:hint="eastAsia" w:eastAsia="宋体" w:cs="宋体"/>
          <w:sz w:val="28"/>
          <w:szCs w:val="28"/>
        </w:rPr>
        <w:t>日下午15：30（公司可不派人到现场）</w:t>
      </w:r>
    </w:p>
    <w:p>
      <w:pPr>
        <w:spacing w:line="360" w:lineRule="auto"/>
        <w:ind w:firstLine="562" w:firstLineChars="200"/>
        <w:rPr>
          <w:rFonts w:eastAsia="宋体" w:cs="宋体"/>
          <w:sz w:val="28"/>
          <w:szCs w:val="28"/>
        </w:rPr>
      </w:pPr>
      <w:r>
        <w:rPr>
          <w:rFonts w:hint="eastAsia" w:eastAsia="宋体" w:cs="宋体"/>
          <w:b/>
          <w:bCs/>
          <w:sz w:val="28"/>
          <w:szCs w:val="28"/>
        </w:rPr>
        <w:t>开标地点：</w:t>
      </w:r>
      <w:r>
        <w:rPr>
          <w:rFonts w:hint="eastAsia" w:eastAsia="宋体" w:cs="宋体"/>
          <w:sz w:val="28"/>
          <w:szCs w:val="28"/>
        </w:rPr>
        <w:t>江西广播电视台台内</w:t>
      </w:r>
    </w:p>
    <w:p>
      <w:pPr>
        <w:spacing w:line="360" w:lineRule="auto"/>
        <w:ind w:firstLine="562" w:firstLineChars="200"/>
        <w:rPr>
          <w:rFonts w:eastAsia="宋体" w:cs="宋体"/>
          <w:sz w:val="28"/>
          <w:szCs w:val="28"/>
        </w:rPr>
      </w:pPr>
      <w:r>
        <w:rPr>
          <w:rFonts w:hint="eastAsia" w:eastAsia="宋体" w:cs="宋体"/>
          <w:b/>
          <w:bCs/>
          <w:sz w:val="28"/>
          <w:szCs w:val="28"/>
        </w:rPr>
        <w:t>项目预算：</w:t>
      </w:r>
      <w:r>
        <w:rPr>
          <w:rFonts w:hint="eastAsia" w:eastAsia="宋体" w:cs="宋体"/>
          <w:b w:val="0"/>
          <w:bCs w:val="0"/>
          <w:sz w:val="28"/>
          <w:szCs w:val="28"/>
          <w:lang w:val="en-US" w:eastAsia="zh-CN"/>
        </w:rPr>
        <w:t>17</w:t>
      </w:r>
      <w:r>
        <w:rPr>
          <w:rFonts w:hint="eastAsia" w:eastAsia="宋体" w:cs="宋体"/>
          <w:b w:val="0"/>
          <w:bCs w:val="0"/>
          <w:sz w:val="28"/>
          <w:szCs w:val="28"/>
        </w:rPr>
        <w:t xml:space="preserve">万元 </w:t>
      </w:r>
      <w:r>
        <w:rPr>
          <w:rFonts w:hint="eastAsia" w:eastAsia="宋体" w:cs="宋体"/>
          <w:b/>
          <w:bCs/>
          <w:sz w:val="28"/>
          <w:szCs w:val="28"/>
        </w:rPr>
        <w:t xml:space="preserve"> </w:t>
      </w:r>
    </w:p>
    <w:p>
      <w:pPr>
        <w:spacing w:line="360" w:lineRule="auto"/>
        <w:ind w:firstLine="562" w:firstLineChars="200"/>
        <w:rPr>
          <w:rFonts w:eastAsia="宋体" w:cs="宋体"/>
          <w:b/>
          <w:bCs/>
          <w:sz w:val="28"/>
          <w:szCs w:val="28"/>
        </w:rPr>
      </w:pPr>
      <w:r>
        <w:rPr>
          <w:rFonts w:hint="eastAsia" w:eastAsia="宋体" w:cs="宋体"/>
          <w:b/>
          <w:bCs/>
          <w:sz w:val="28"/>
          <w:szCs w:val="28"/>
        </w:rPr>
        <w:t>投标要求：</w:t>
      </w:r>
    </w:p>
    <w:p>
      <w:pPr>
        <w:spacing w:line="360" w:lineRule="auto"/>
        <w:ind w:firstLine="560" w:firstLineChars="200"/>
        <w:rPr>
          <w:rFonts w:eastAsia="宋体" w:cs="宋体"/>
          <w:sz w:val="28"/>
          <w:szCs w:val="28"/>
        </w:rPr>
      </w:pPr>
      <w:r>
        <w:rPr>
          <w:rFonts w:hint="eastAsia" w:eastAsia="宋体" w:cs="宋体"/>
          <w:sz w:val="28"/>
          <w:szCs w:val="28"/>
        </w:rPr>
        <w:t>1.报价表（格式见附件1）及其他投标声明（如有）应封装在一个文件内，并由联系人（提供联系电话）签字、提供联系方式并加盖投标人公章。投标报价中需要明确所投品牌、型号规格、产地、价格等，并实质响应及满足第二部分所有内容。</w:t>
      </w:r>
    </w:p>
    <w:p>
      <w:pPr>
        <w:spacing w:line="360" w:lineRule="auto"/>
        <w:ind w:firstLine="560" w:firstLineChars="200"/>
        <w:rPr>
          <w:rFonts w:eastAsia="宋体" w:cs="宋体"/>
          <w:sz w:val="28"/>
          <w:szCs w:val="28"/>
        </w:rPr>
      </w:pPr>
      <w:r>
        <w:rPr>
          <w:rFonts w:hint="eastAsia" w:eastAsia="宋体" w:cs="宋体"/>
          <w:sz w:val="28"/>
          <w:szCs w:val="28"/>
        </w:rPr>
        <w:t>2.其他内容：请报价公司提供营业执照复印件（或扫描件）、法人授权书（如联系人非法人请提供，联系人及联系方式，法人授权书须粘贴法人及被授权人的身份证正反面复印件或扫描件）、售后服务承诺书、产品彩页或技术资料等，以上材料请加盖投标人公章。</w:t>
      </w:r>
    </w:p>
    <w:p>
      <w:pPr>
        <w:spacing w:line="360" w:lineRule="auto"/>
        <w:ind w:firstLine="560" w:firstLineChars="200"/>
        <w:rPr>
          <w:rFonts w:eastAsia="宋体" w:cs="宋体"/>
          <w:sz w:val="28"/>
          <w:szCs w:val="28"/>
        </w:rPr>
      </w:pPr>
      <w:r>
        <w:rPr>
          <w:rFonts w:hint="eastAsia" w:eastAsia="宋体" w:cs="宋体"/>
          <w:sz w:val="28"/>
          <w:szCs w:val="28"/>
        </w:rPr>
        <w:t>3.本次采购设多轮询价，请联系人做好报价准备。</w:t>
      </w:r>
    </w:p>
    <w:p>
      <w:pPr>
        <w:spacing w:line="360" w:lineRule="auto"/>
        <w:ind w:firstLine="562" w:firstLineChars="200"/>
        <w:rPr>
          <w:rFonts w:eastAsia="宋体" w:cs="宋体"/>
          <w:sz w:val="28"/>
          <w:szCs w:val="28"/>
        </w:rPr>
      </w:pPr>
      <w:r>
        <w:rPr>
          <w:rFonts w:hint="eastAsia" w:eastAsia="宋体" w:cs="宋体"/>
          <w:b/>
          <w:bCs/>
          <w:sz w:val="28"/>
          <w:szCs w:val="28"/>
        </w:rPr>
        <w:t>成交方式：</w:t>
      </w:r>
      <w:r>
        <w:rPr>
          <w:rFonts w:hint="eastAsia" w:eastAsia="宋体" w:cs="宋体"/>
          <w:sz w:val="28"/>
          <w:szCs w:val="28"/>
        </w:rPr>
        <w:t>采用“最低价成交”方式成交。</w:t>
      </w:r>
    </w:p>
    <w:p>
      <w:pPr>
        <w:spacing w:line="360" w:lineRule="auto"/>
        <w:ind w:firstLine="562" w:firstLineChars="200"/>
        <w:rPr>
          <w:rFonts w:eastAsia="宋体" w:cs="宋体"/>
          <w:b/>
          <w:bCs/>
          <w:sz w:val="28"/>
          <w:szCs w:val="28"/>
        </w:rPr>
      </w:pPr>
      <w:r>
        <w:rPr>
          <w:rFonts w:hint="eastAsia" w:eastAsia="宋体" w:cs="宋体"/>
          <w:b/>
          <w:bCs/>
          <w:sz w:val="28"/>
          <w:szCs w:val="28"/>
        </w:rPr>
        <w:t>联系方式：</w:t>
      </w:r>
    </w:p>
    <w:p>
      <w:pPr>
        <w:spacing w:line="360" w:lineRule="auto"/>
        <w:ind w:firstLine="560" w:firstLineChars="200"/>
        <w:rPr>
          <w:rFonts w:hint="eastAsia" w:eastAsia="宋体" w:cs="宋体"/>
          <w:sz w:val="28"/>
          <w:szCs w:val="28"/>
          <w:lang w:eastAsia="zh-CN"/>
        </w:rPr>
      </w:pPr>
      <w:r>
        <w:rPr>
          <w:rFonts w:hint="eastAsia" w:eastAsia="宋体" w:cs="宋体"/>
          <w:sz w:val="28"/>
          <w:szCs w:val="28"/>
        </w:rPr>
        <w:t>1.需求单位：江西广播电视台</w:t>
      </w:r>
      <w:r>
        <w:rPr>
          <w:rFonts w:hint="eastAsia" w:eastAsia="宋体" w:cs="宋体"/>
          <w:sz w:val="28"/>
          <w:szCs w:val="28"/>
          <w:lang w:val="en-US" w:eastAsia="zh-CN"/>
        </w:rPr>
        <w:t>制作部</w:t>
      </w:r>
    </w:p>
    <w:p>
      <w:pPr>
        <w:spacing w:line="360" w:lineRule="auto"/>
        <w:ind w:firstLine="560" w:firstLineChars="200"/>
        <w:rPr>
          <w:rFonts w:hint="eastAsia" w:eastAsia="宋体" w:cs="宋体"/>
          <w:sz w:val="28"/>
          <w:szCs w:val="28"/>
          <w:lang w:eastAsia="zh-CN"/>
        </w:rPr>
      </w:pPr>
      <w:r>
        <w:rPr>
          <w:rFonts w:hint="eastAsia" w:eastAsia="宋体" w:cs="宋体"/>
          <w:sz w:val="28"/>
          <w:szCs w:val="28"/>
        </w:rPr>
        <w:t>需求方联系人：</w:t>
      </w:r>
      <w:r>
        <w:rPr>
          <w:rFonts w:hint="eastAsia" w:eastAsia="宋体" w:cs="宋体"/>
          <w:sz w:val="28"/>
          <w:szCs w:val="28"/>
          <w:lang w:val="en-US" w:eastAsia="zh-CN"/>
        </w:rPr>
        <w:t>陈宇海</w:t>
      </w:r>
    </w:p>
    <w:p>
      <w:pPr>
        <w:spacing w:line="360" w:lineRule="auto"/>
        <w:ind w:firstLine="560" w:firstLineChars="200"/>
        <w:rPr>
          <w:rFonts w:hint="default" w:eastAsia="宋体" w:cs="宋体"/>
          <w:sz w:val="28"/>
          <w:szCs w:val="28"/>
          <w:lang w:val="en-US" w:eastAsia="zh-CN"/>
        </w:rPr>
      </w:pPr>
      <w:r>
        <w:rPr>
          <w:rFonts w:hint="eastAsia" w:eastAsia="宋体" w:cs="宋体"/>
          <w:sz w:val="28"/>
          <w:szCs w:val="28"/>
        </w:rPr>
        <w:t>电    话：13</w:t>
      </w:r>
      <w:r>
        <w:rPr>
          <w:rFonts w:hint="eastAsia" w:eastAsia="宋体" w:cs="宋体"/>
          <w:sz w:val="28"/>
          <w:szCs w:val="28"/>
          <w:lang w:val="en-US" w:eastAsia="zh-CN"/>
        </w:rPr>
        <w:t>870948938</w:t>
      </w:r>
    </w:p>
    <w:p>
      <w:pPr>
        <w:spacing w:line="360" w:lineRule="auto"/>
        <w:ind w:firstLine="560" w:firstLineChars="200"/>
        <w:rPr>
          <w:rFonts w:eastAsia="宋体" w:cs="宋体"/>
          <w:sz w:val="28"/>
          <w:szCs w:val="28"/>
        </w:rPr>
      </w:pPr>
      <w:r>
        <w:rPr>
          <w:rFonts w:hint="eastAsia" w:eastAsia="宋体" w:cs="宋体"/>
          <w:sz w:val="28"/>
          <w:szCs w:val="28"/>
        </w:rPr>
        <w:t>地    址：江西省南昌市洪都中大道207号江西广播电视台</w:t>
      </w:r>
    </w:p>
    <w:p>
      <w:pPr>
        <w:spacing w:line="360" w:lineRule="auto"/>
        <w:ind w:firstLine="560" w:firstLineChars="200"/>
        <w:rPr>
          <w:rFonts w:eastAsia="宋体" w:cs="宋体"/>
          <w:sz w:val="28"/>
          <w:szCs w:val="28"/>
        </w:rPr>
      </w:pPr>
      <w:r>
        <w:rPr>
          <w:rFonts w:hint="eastAsia" w:eastAsia="宋体" w:cs="宋体"/>
          <w:sz w:val="28"/>
          <w:szCs w:val="28"/>
        </w:rPr>
        <w:t>邮    编：330046</w:t>
      </w:r>
    </w:p>
    <w:p>
      <w:pPr>
        <w:spacing w:line="360" w:lineRule="auto"/>
        <w:ind w:firstLine="560" w:firstLineChars="200"/>
        <w:rPr>
          <w:rFonts w:eastAsia="宋体" w:cs="宋体"/>
          <w:sz w:val="28"/>
          <w:szCs w:val="28"/>
        </w:rPr>
      </w:pPr>
      <w:r>
        <w:rPr>
          <w:rFonts w:hint="eastAsia" w:eastAsia="宋体" w:cs="宋体"/>
          <w:sz w:val="28"/>
          <w:szCs w:val="28"/>
        </w:rPr>
        <w:t>2.纪检监察部门：江西省纪委省监委驻江西省广电局纪检监察组</w:t>
      </w:r>
    </w:p>
    <w:p>
      <w:pPr>
        <w:spacing w:line="360" w:lineRule="auto"/>
        <w:ind w:firstLine="560" w:firstLineChars="200"/>
        <w:rPr>
          <w:rFonts w:eastAsia="宋体" w:cs="宋体"/>
          <w:sz w:val="28"/>
          <w:szCs w:val="28"/>
        </w:rPr>
      </w:pPr>
      <w:r>
        <w:rPr>
          <w:rFonts w:hint="eastAsia" w:eastAsia="宋体" w:cs="宋体"/>
          <w:sz w:val="28"/>
          <w:szCs w:val="28"/>
        </w:rPr>
        <w:t>电    话：0791-86895312</w:t>
      </w:r>
    </w:p>
    <w:p>
      <w:pPr>
        <w:spacing w:line="360" w:lineRule="auto"/>
        <w:ind w:firstLine="560" w:firstLineChars="200"/>
        <w:rPr>
          <w:rFonts w:eastAsia="宋体" w:cs="宋体"/>
          <w:sz w:val="28"/>
          <w:szCs w:val="28"/>
        </w:rPr>
      </w:pPr>
      <w:r>
        <w:rPr>
          <w:rFonts w:hint="eastAsia" w:eastAsia="宋体" w:cs="宋体"/>
          <w:sz w:val="28"/>
          <w:szCs w:val="28"/>
        </w:rPr>
        <w:t>地    址：红谷滩区翠林路339号</w:t>
      </w:r>
    </w:p>
    <w:p>
      <w:pPr>
        <w:spacing w:line="360" w:lineRule="auto"/>
        <w:ind w:firstLine="560" w:firstLineChars="200"/>
        <w:rPr>
          <w:rFonts w:eastAsia="宋体" w:cs="宋体"/>
          <w:sz w:val="28"/>
          <w:szCs w:val="28"/>
        </w:rPr>
      </w:pPr>
      <w:r>
        <w:rPr>
          <w:rFonts w:hint="eastAsia" w:eastAsia="宋体" w:cs="宋体"/>
          <w:sz w:val="28"/>
          <w:szCs w:val="28"/>
        </w:rPr>
        <w:t>3.采购管理部门：江西广播电视台科技发展中心</w:t>
      </w:r>
    </w:p>
    <w:p>
      <w:pPr>
        <w:spacing w:line="360" w:lineRule="auto"/>
        <w:ind w:firstLine="560" w:firstLineChars="200"/>
        <w:rPr>
          <w:rFonts w:eastAsia="宋体" w:cs="宋体"/>
          <w:sz w:val="28"/>
          <w:szCs w:val="28"/>
        </w:rPr>
      </w:pPr>
      <w:r>
        <w:rPr>
          <w:rFonts w:hint="eastAsia" w:eastAsia="宋体" w:cs="宋体"/>
          <w:sz w:val="28"/>
          <w:szCs w:val="28"/>
        </w:rPr>
        <w:t>联 系 人：梁峰</w:t>
      </w:r>
    </w:p>
    <w:p>
      <w:pPr>
        <w:spacing w:line="360" w:lineRule="auto"/>
        <w:ind w:firstLine="560" w:firstLineChars="200"/>
        <w:rPr>
          <w:rFonts w:eastAsia="宋体" w:cs="宋体"/>
          <w:sz w:val="28"/>
          <w:szCs w:val="28"/>
        </w:rPr>
      </w:pPr>
      <w:r>
        <w:rPr>
          <w:rFonts w:hint="eastAsia" w:eastAsia="宋体" w:cs="宋体"/>
          <w:sz w:val="28"/>
          <w:szCs w:val="28"/>
        </w:rPr>
        <w:t>电    话：0791-88337944</w:t>
      </w:r>
    </w:p>
    <w:p>
      <w:pPr>
        <w:spacing w:line="360" w:lineRule="auto"/>
        <w:ind w:firstLine="560" w:firstLineChars="200"/>
        <w:rPr>
          <w:rFonts w:eastAsia="宋体" w:cs="宋体"/>
          <w:sz w:val="28"/>
          <w:szCs w:val="28"/>
        </w:rPr>
      </w:pPr>
      <w:r>
        <w:rPr>
          <w:rFonts w:hint="eastAsia" w:eastAsia="宋体" w:cs="宋体"/>
          <w:sz w:val="28"/>
          <w:szCs w:val="28"/>
        </w:rPr>
        <w:t>地    址：江西省南昌市洪都中大道207号江西广播电视台</w:t>
      </w:r>
    </w:p>
    <w:p>
      <w:pPr>
        <w:spacing w:line="360" w:lineRule="auto"/>
        <w:ind w:firstLine="560" w:firstLineChars="200"/>
        <w:rPr>
          <w:rFonts w:eastAsia="宋体" w:cs="宋体"/>
          <w:sz w:val="28"/>
          <w:szCs w:val="28"/>
          <w:highlight w:val="green"/>
        </w:rPr>
      </w:pPr>
    </w:p>
    <w:p>
      <w:pPr>
        <w:spacing w:line="360" w:lineRule="auto"/>
        <w:ind w:firstLine="560" w:firstLineChars="200"/>
        <w:rPr>
          <w:rFonts w:eastAsia="宋体" w:cs="宋体"/>
          <w:sz w:val="28"/>
          <w:szCs w:val="28"/>
          <w:highlight w:val="green"/>
        </w:rPr>
      </w:pPr>
    </w:p>
    <w:p>
      <w:pPr>
        <w:spacing w:line="360" w:lineRule="auto"/>
        <w:ind w:firstLine="560" w:firstLineChars="200"/>
        <w:rPr>
          <w:rFonts w:eastAsia="宋体" w:cs="宋体"/>
          <w:sz w:val="28"/>
          <w:szCs w:val="28"/>
          <w:highlight w:val="green"/>
        </w:rPr>
      </w:pPr>
    </w:p>
    <w:p>
      <w:pPr>
        <w:spacing w:line="360" w:lineRule="auto"/>
        <w:ind w:firstLine="560" w:firstLineChars="200"/>
        <w:rPr>
          <w:rFonts w:eastAsia="宋体" w:cs="宋体"/>
          <w:sz w:val="28"/>
          <w:szCs w:val="28"/>
          <w:highlight w:val="green"/>
        </w:rPr>
      </w:pPr>
    </w:p>
    <w:p>
      <w:pPr>
        <w:spacing w:line="360" w:lineRule="auto"/>
        <w:ind w:firstLine="560" w:firstLineChars="200"/>
        <w:rPr>
          <w:rFonts w:eastAsia="宋体" w:cs="宋体"/>
          <w:sz w:val="28"/>
          <w:szCs w:val="28"/>
          <w:highlight w:val="green"/>
        </w:rPr>
      </w:pPr>
    </w:p>
    <w:p>
      <w:pPr>
        <w:spacing w:line="360" w:lineRule="auto"/>
        <w:rPr>
          <w:rFonts w:eastAsia="宋体" w:cs="宋体"/>
          <w:b/>
          <w:bCs/>
          <w:sz w:val="30"/>
          <w:szCs w:val="30"/>
        </w:rPr>
      </w:pPr>
    </w:p>
    <w:p>
      <w:pPr>
        <w:spacing w:line="360" w:lineRule="auto"/>
        <w:jc w:val="center"/>
        <w:rPr>
          <w:rFonts w:hint="eastAsia" w:eastAsia="宋体" w:cs="宋体"/>
          <w:b/>
          <w:bCs/>
          <w:sz w:val="30"/>
          <w:szCs w:val="30"/>
        </w:rPr>
      </w:pPr>
    </w:p>
    <w:p>
      <w:pPr>
        <w:pStyle w:val="2"/>
        <w:rPr>
          <w:rFonts w:hint="eastAsia"/>
        </w:rPr>
      </w:pPr>
    </w:p>
    <w:p>
      <w:pPr>
        <w:spacing w:line="360" w:lineRule="auto"/>
        <w:jc w:val="center"/>
        <w:rPr>
          <w:rFonts w:hint="eastAsia" w:eastAsia="宋体" w:cs="宋体"/>
          <w:b/>
          <w:bCs/>
          <w:sz w:val="30"/>
          <w:szCs w:val="30"/>
        </w:rPr>
      </w:pPr>
    </w:p>
    <w:p>
      <w:pPr>
        <w:spacing w:line="360" w:lineRule="auto"/>
        <w:jc w:val="both"/>
        <w:rPr>
          <w:rFonts w:hint="eastAsia" w:eastAsia="宋体" w:cs="宋体"/>
          <w:b/>
          <w:bCs/>
          <w:sz w:val="30"/>
          <w:szCs w:val="30"/>
        </w:rPr>
      </w:pPr>
    </w:p>
    <w:p>
      <w:pPr>
        <w:numPr>
          <w:ilvl w:val="0"/>
          <w:numId w:val="2"/>
        </w:numPr>
        <w:spacing w:line="360" w:lineRule="auto"/>
        <w:jc w:val="center"/>
        <w:rPr>
          <w:rFonts w:hint="eastAsia" w:eastAsia="宋体" w:cs="宋体"/>
          <w:b/>
          <w:bCs/>
          <w:sz w:val="30"/>
          <w:szCs w:val="30"/>
        </w:rPr>
      </w:pPr>
      <w:r>
        <w:rPr>
          <w:rFonts w:hint="eastAsia" w:eastAsia="宋体" w:cs="宋体"/>
          <w:b/>
          <w:bCs/>
          <w:sz w:val="30"/>
          <w:szCs w:val="30"/>
        </w:rPr>
        <w:t xml:space="preserve">  技术规格及相关要求</w:t>
      </w:r>
    </w:p>
    <w:p>
      <w:pPr>
        <w:spacing w:line="360" w:lineRule="auto"/>
        <w:ind w:firstLine="562" w:firstLineChars="200"/>
        <w:rPr>
          <w:rFonts w:hint="eastAsia" w:eastAsia="宋体" w:cs="宋体"/>
          <w:sz w:val="28"/>
          <w:szCs w:val="28"/>
          <w:lang w:val="en-US" w:eastAsia="zh-CN"/>
        </w:rPr>
      </w:pPr>
      <w:r>
        <w:rPr>
          <w:rFonts w:hint="eastAsia" w:eastAsia="宋体" w:cs="宋体"/>
          <w:b/>
          <w:bCs/>
          <w:sz w:val="28"/>
          <w:szCs w:val="28"/>
        </w:rPr>
        <w:t>项目名称：</w:t>
      </w:r>
      <w:r>
        <w:rPr>
          <w:rFonts w:hint="eastAsia" w:eastAsia="宋体" w:cs="宋体"/>
          <w:b/>
          <w:bCs/>
          <w:sz w:val="28"/>
          <w:szCs w:val="28"/>
          <w:lang w:val="en-US" w:eastAsia="zh-CN"/>
        </w:rPr>
        <w:t>4K超高清转播车</w:t>
      </w:r>
      <w:r>
        <w:rPr>
          <w:rFonts w:hint="eastAsia" w:ascii="仿宋" w:hAnsi="仿宋" w:eastAsia="仿宋" w:cs="仿宋"/>
          <w:b/>
          <w:bCs/>
          <w:sz w:val="30"/>
          <w:szCs w:val="30"/>
          <w:lang w:val="en-US" w:eastAsia="zh-CN"/>
        </w:rPr>
        <w:t>全景声</w:t>
      </w:r>
      <w:r>
        <w:rPr>
          <w:rFonts w:hint="eastAsia" w:eastAsia="宋体" w:cs="宋体"/>
          <w:b/>
          <w:bCs/>
          <w:sz w:val="28"/>
          <w:szCs w:val="28"/>
        </w:rPr>
        <w:t>制作设备</w:t>
      </w:r>
      <w:r>
        <w:rPr>
          <w:rFonts w:hint="eastAsia" w:eastAsia="宋体" w:cs="宋体"/>
          <w:b/>
          <w:bCs/>
          <w:sz w:val="28"/>
          <w:szCs w:val="28"/>
          <w:lang w:val="en-US" w:eastAsia="zh-CN"/>
        </w:rPr>
        <w:t>采购</w:t>
      </w:r>
    </w:p>
    <w:p>
      <w:pPr>
        <w:spacing w:line="360" w:lineRule="auto"/>
        <w:ind w:firstLine="562" w:firstLineChars="200"/>
        <w:rPr>
          <w:rFonts w:eastAsia="宋体" w:cs="宋体"/>
          <w:sz w:val="28"/>
          <w:szCs w:val="28"/>
        </w:rPr>
      </w:pPr>
      <w:r>
        <w:rPr>
          <w:rFonts w:hint="eastAsia" w:eastAsia="宋体" w:cs="宋体"/>
          <w:b/>
          <w:bCs/>
          <w:sz w:val="28"/>
          <w:szCs w:val="28"/>
        </w:rPr>
        <w:t>项目预算：</w:t>
      </w:r>
      <w:r>
        <w:rPr>
          <w:rFonts w:hint="eastAsia" w:eastAsia="宋体" w:cs="宋体"/>
          <w:sz w:val="28"/>
          <w:szCs w:val="28"/>
          <w:lang w:val="en-US" w:eastAsia="zh-CN"/>
        </w:rPr>
        <w:t>17</w:t>
      </w:r>
      <w:r>
        <w:rPr>
          <w:rFonts w:hint="eastAsia" w:eastAsia="宋体" w:cs="宋体"/>
          <w:sz w:val="28"/>
          <w:szCs w:val="28"/>
        </w:rPr>
        <w:t>万元</w:t>
      </w:r>
    </w:p>
    <w:p>
      <w:pPr>
        <w:spacing w:line="360" w:lineRule="auto"/>
        <w:ind w:firstLine="562" w:firstLineChars="200"/>
        <w:rPr>
          <w:rFonts w:eastAsia="宋体" w:cs="宋体"/>
          <w:sz w:val="28"/>
          <w:szCs w:val="28"/>
        </w:rPr>
      </w:pPr>
      <w:r>
        <w:rPr>
          <w:rFonts w:hint="eastAsia" w:eastAsia="宋体" w:cs="宋体"/>
          <w:b/>
          <w:bCs/>
          <w:sz w:val="28"/>
          <w:szCs w:val="28"/>
        </w:rPr>
        <w:t>最高限价：</w:t>
      </w:r>
      <w:r>
        <w:rPr>
          <w:rFonts w:hint="eastAsia" w:eastAsia="宋体" w:cs="宋体"/>
          <w:sz w:val="28"/>
          <w:szCs w:val="28"/>
          <w:lang w:val="en-US" w:eastAsia="zh-CN"/>
        </w:rPr>
        <w:t>17</w:t>
      </w:r>
      <w:r>
        <w:rPr>
          <w:rFonts w:hint="eastAsia" w:eastAsia="宋体" w:cs="宋体"/>
          <w:sz w:val="28"/>
          <w:szCs w:val="28"/>
        </w:rPr>
        <w:t>万元。</w:t>
      </w:r>
    </w:p>
    <w:p>
      <w:pPr>
        <w:spacing w:line="360" w:lineRule="auto"/>
        <w:ind w:firstLine="562" w:firstLineChars="200"/>
        <w:rPr>
          <w:rFonts w:eastAsia="宋体" w:cs="宋体"/>
          <w:b/>
          <w:bCs/>
          <w:sz w:val="28"/>
          <w:szCs w:val="28"/>
        </w:rPr>
      </w:pPr>
      <w:r>
        <w:rPr>
          <w:rFonts w:hint="eastAsia" w:eastAsia="宋体" w:cs="宋体"/>
          <w:b/>
          <w:bCs/>
          <w:sz w:val="28"/>
          <w:szCs w:val="28"/>
        </w:rPr>
        <w:t>一、设备清单</w:t>
      </w:r>
    </w:p>
    <w:tbl>
      <w:tblPr>
        <w:tblStyle w:val="8"/>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565"/>
        <w:gridCol w:w="2957"/>
        <w:gridCol w:w="819"/>
        <w:gridCol w:w="819"/>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序号</w:t>
            </w:r>
          </w:p>
        </w:tc>
        <w:tc>
          <w:tcPr>
            <w:tcW w:w="2565"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设备名称</w:t>
            </w:r>
          </w:p>
        </w:tc>
        <w:tc>
          <w:tcPr>
            <w:tcW w:w="2957" w:type="dxa"/>
            <w:tcMar>
              <w:top w:w="0" w:type="dxa"/>
              <w:left w:w="108" w:type="dxa"/>
              <w:bottom w:w="0" w:type="dxa"/>
              <w:right w:w="108" w:type="dxa"/>
            </w:tcMar>
            <w:vAlign w:val="center"/>
          </w:tcPr>
          <w:p>
            <w:pPr>
              <w:widowControl/>
              <w:jc w:val="center"/>
              <w:rPr>
                <w:rFonts w:hint="default" w:eastAsia="宋体" w:cs="宋体"/>
                <w:b/>
                <w:bCs/>
                <w:kern w:val="0"/>
                <w:lang w:val="en-US" w:eastAsia="zh-CN"/>
              </w:rPr>
            </w:pPr>
            <w:r>
              <w:rPr>
                <w:rFonts w:hint="eastAsia" w:eastAsia="宋体" w:cs="宋体"/>
                <w:b/>
                <w:bCs/>
                <w:kern w:val="0"/>
                <w:lang w:val="en-US" w:eastAsia="zh-CN"/>
              </w:rPr>
              <w:t>型号和规格</w:t>
            </w:r>
          </w:p>
        </w:tc>
        <w:tc>
          <w:tcPr>
            <w:tcW w:w="819"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数量</w:t>
            </w:r>
          </w:p>
        </w:tc>
        <w:tc>
          <w:tcPr>
            <w:tcW w:w="819"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单位</w:t>
            </w:r>
          </w:p>
        </w:tc>
        <w:tc>
          <w:tcPr>
            <w:tcW w:w="1267"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1</w:t>
            </w:r>
          </w:p>
        </w:tc>
        <w:tc>
          <w:tcPr>
            <w:tcW w:w="2565" w:type="dxa"/>
            <w:tcMar>
              <w:top w:w="0" w:type="dxa"/>
              <w:left w:w="108" w:type="dxa"/>
              <w:bottom w:w="0" w:type="dxa"/>
              <w:right w:w="108" w:type="dxa"/>
            </w:tcMar>
            <w:vAlign w:val="center"/>
          </w:tcPr>
          <w:p>
            <w:pPr>
              <w:spacing w:line="360" w:lineRule="auto"/>
              <w:jc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音频工作站软件及制作插件</w:t>
            </w:r>
          </w:p>
        </w:tc>
        <w:tc>
          <w:tcPr>
            <w:tcW w:w="2957" w:type="dxa"/>
            <w:tcMar>
              <w:top w:w="0" w:type="dxa"/>
              <w:left w:w="108" w:type="dxa"/>
              <w:bottom w:w="0" w:type="dxa"/>
              <w:right w:w="108" w:type="dxa"/>
            </w:tcMar>
            <w:vAlign w:val="center"/>
          </w:tcPr>
          <w:p>
            <w:pPr>
              <w:spacing w:line="360" w:lineRule="auto"/>
              <w:jc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Nuendo 12等</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lang w:eastAsia="zh-CN"/>
              </w:rPr>
            </w:pPr>
            <w:r>
              <w:rPr>
                <w:rFonts w:hint="eastAsia" w:eastAsia="宋体" w:cs="宋体"/>
                <w:sz w:val="18"/>
                <w:szCs w:val="18"/>
                <w:lang w:val="en-US" w:eastAsia="zh-CN"/>
              </w:rPr>
              <w:t>1</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rPr>
            </w:pPr>
            <w:r>
              <w:rPr>
                <w:rFonts w:hint="eastAsia" w:eastAsia="宋体" w:cs="宋体"/>
                <w:sz w:val="18"/>
                <w:szCs w:val="18"/>
              </w:rPr>
              <w:t>套</w:t>
            </w:r>
          </w:p>
        </w:tc>
        <w:tc>
          <w:tcPr>
            <w:tcW w:w="1267" w:type="dxa"/>
            <w:tcMar>
              <w:top w:w="0" w:type="dxa"/>
              <w:left w:w="108" w:type="dxa"/>
              <w:bottom w:w="0" w:type="dxa"/>
              <w:right w:w="108" w:type="dxa"/>
            </w:tcMar>
            <w:vAlign w:val="center"/>
          </w:tcPr>
          <w:p>
            <w:pPr>
              <w:spacing w:line="360" w:lineRule="auto"/>
              <w:rPr>
                <w:rFonts w:hint="default"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2</w:t>
            </w:r>
          </w:p>
        </w:tc>
        <w:tc>
          <w:tcPr>
            <w:tcW w:w="2565" w:type="dxa"/>
            <w:tcMar>
              <w:top w:w="0" w:type="dxa"/>
              <w:left w:w="108" w:type="dxa"/>
              <w:bottom w:w="0" w:type="dxa"/>
              <w:right w:w="108" w:type="dxa"/>
            </w:tcMar>
            <w:vAlign w:val="center"/>
          </w:tcPr>
          <w:p>
            <w:pPr>
              <w:spacing w:line="360" w:lineRule="auto"/>
              <w:jc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全景声后期制作摇杆控制器</w:t>
            </w:r>
          </w:p>
        </w:tc>
        <w:tc>
          <w:tcPr>
            <w:tcW w:w="2957" w:type="dxa"/>
            <w:tcMar>
              <w:top w:w="0" w:type="dxa"/>
              <w:left w:w="108" w:type="dxa"/>
              <w:bottom w:w="0" w:type="dxa"/>
              <w:right w:w="108" w:type="dxa"/>
            </w:tcMar>
            <w:vAlign w:val="center"/>
          </w:tcPr>
          <w:p>
            <w:pPr>
              <w:spacing w:line="360" w:lineRule="auto"/>
              <w:jc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JLCooper AXOS</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lang w:eastAsia="zh-CN"/>
              </w:rPr>
            </w:pPr>
            <w:r>
              <w:rPr>
                <w:rFonts w:hint="eastAsia" w:eastAsia="宋体" w:cs="宋体"/>
                <w:sz w:val="18"/>
                <w:szCs w:val="18"/>
                <w:lang w:val="en-US" w:eastAsia="zh-CN"/>
              </w:rPr>
              <w:t>1</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rPr>
            </w:pPr>
            <w:r>
              <w:rPr>
                <w:rFonts w:hint="eastAsia" w:eastAsia="宋体" w:cs="宋体"/>
                <w:sz w:val="18"/>
                <w:szCs w:val="18"/>
              </w:rPr>
              <w:t>套</w:t>
            </w:r>
          </w:p>
        </w:tc>
        <w:tc>
          <w:tcPr>
            <w:tcW w:w="1267" w:type="dxa"/>
            <w:tcMar>
              <w:top w:w="0" w:type="dxa"/>
              <w:left w:w="108" w:type="dxa"/>
              <w:bottom w:w="0" w:type="dxa"/>
              <w:right w:w="108" w:type="dxa"/>
            </w:tcMar>
            <w:vAlign w:val="center"/>
          </w:tcPr>
          <w:p>
            <w:pPr>
              <w:spacing w:line="360" w:lineRule="auto"/>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3</w:t>
            </w:r>
          </w:p>
        </w:tc>
        <w:tc>
          <w:tcPr>
            <w:tcW w:w="2565" w:type="dxa"/>
            <w:tcMar>
              <w:top w:w="0" w:type="dxa"/>
              <w:left w:w="108" w:type="dxa"/>
              <w:bottom w:w="0" w:type="dxa"/>
              <w:right w:w="108" w:type="dxa"/>
            </w:tcMar>
            <w:vAlign w:val="center"/>
          </w:tcPr>
          <w:p>
            <w:pPr>
              <w:spacing w:line="36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枪式话筒</w:t>
            </w:r>
          </w:p>
        </w:tc>
        <w:tc>
          <w:tcPr>
            <w:tcW w:w="2957" w:type="dxa"/>
            <w:tcMar>
              <w:top w:w="0" w:type="dxa"/>
              <w:left w:w="108" w:type="dxa"/>
              <w:bottom w:w="0" w:type="dxa"/>
              <w:right w:w="108" w:type="dxa"/>
            </w:tcMar>
            <w:vAlign w:val="center"/>
          </w:tcPr>
          <w:p>
            <w:pPr>
              <w:spacing w:line="360" w:lineRule="auto"/>
              <w:jc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森海塞尔MKH416</w:t>
            </w:r>
          </w:p>
        </w:tc>
        <w:tc>
          <w:tcPr>
            <w:tcW w:w="819" w:type="dxa"/>
            <w:tcMar>
              <w:top w:w="0" w:type="dxa"/>
              <w:left w:w="108" w:type="dxa"/>
              <w:bottom w:w="0" w:type="dxa"/>
              <w:right w:w="108" w:type="dxa"/>
            </w:tcMar>
            <w:vAlign w:val="center"/>
          </w:tcPr>
          <w:p>
            <w:pPr>
              <w:spacing w:line="360" w:lineRule="auto"/>
              <w:jc w:val="center"/>
              <w:rPr>
                <w:rFonts w:hint="default" w:eastAsia="宋体" w:cs="宋体"/>
                <w:sz w:val="18"/>
                <w:szCs w:val="18"/>
                <w:lang w:val="en-US" w:eastAsia="zh-CN"/>
              </w:rPr>
            </w:pPr>
            <w:r>
              <w:rPr>
                <w:rFonts w:hint="eastAsia" w:eastAsia="宋体" w:cs="宋体"/>
                <w:sz w:val="18"/>
                <w:szCs w:val="18"/>
                <w:lang w:val="en-US" w:eastAsia="zh-CN"/>
              </w:rPr>
              <w:t>9</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lang w:val="en-US" w:eastAsia="zh-CN"/>
              </w:rPr>
            </w:pPr>
            <w:r>
              <w:rPr>
                <w:rFonts w:hint="eastAsia" w:eastAsia="宋体" w:cs="宋体"/>
                <w:sz w:val="18"/>
                <w:szCs w:val="18"/>
                <w:lang w:val="en-US" w:eastAsia="zh-CN"/>
              </w:rPr>
              <w:t>套</w:t>
            </w:r>
          </w:p>
        </w:tc>
        <w:tc>
          <w:tcPr>
            <w:tcW w:w="1267" w:type="dxa"/>
            <w:tcMar>
              <w:top w:w="0" w:type="dxa"/>
              <w:left w:w="108" w:type="dxa"/>
              <w:bottom w:w="0" w:type="dxa"/>
              <w:right w:w="108" w:type="dxa"/>
            </w:tcMar>
            <w:vAlign w:val="center"/>
          </w:tcPr>
          <w:p>
            <w:pPr>
              <w:spacing w:line="360" w:lineRule="auto"/>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4</w:t>
            </w:r>
          </w:p>
        </w:tc>
        <w:tc>
          <w:tcPr>
            <w:tcW w:w="2565" w:type="dxa"/>
            <w:tcMar>
              <w:top w:w="0" w:type="dxa"/>
              <w:left w:w="108" w:type="dxa"/>
              <w:bottom w:w="0" w:type="dxa"/>
              <w:right w:w="108" w:type="dxa"/>
            </w:tcMar>
            <w:vAlign w:val="center"/>
          </w:tcPr>
          <w:p>
            <w:pPr>
              <w:spacing w:line="360" w:lineRule="auto"/>
              <w:jc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防风三件套</w:t>
            </w:r>
          </w:p>
        </w:tc>
        <w:tc>
          <w:tcPr>
            <w:tcW w:w="2957" w:type="dxa"/>
            <w:tcMar>
              <w:top w:w="0" w:type="dxa"/>
              <w:left w:w="108" w:type="dxa"/>
              <w:bottom w:w="0" w:type="dxa"/>
              <w:right w:w="108" w:type="dxa"/>
            </w:tcMar>
            <w:vAlign w:val="center"/>
          </w:tcPr>
          <w:p>
            <w:pPr>
              <w:spacing w:line="360" w:lineRule="auto"/>
              <w:jc w:val="center"/>
              <w:rPr>
                <w:rFonts w:hint="default" w:ascii="宋体" w:hAnsi="宋体" w:eastAsia="宋体" w:cs="宋体"/>
                <w:b w:val="0"/>
                <w:bCs w:val="0"/>
                <w:i w:val="0"/>
                <w:iCs w:val="0"/>
                <w:color w:val="auto"/>
                <w:kern w:val="0"/>
                <w:sz w:val="18"/>
                <w:szCs w:val="18"/>
                <w:u w:val="none"/>
                <w:lang w:val="en-US" w:eastAsia="zh-CN" w:bidi="ar"/>
              </w:rPr>
            </w:pPr>
            <w:r>
              <w:rPr>
                <w:rFonts w:hint="default" w:ascii="宋体" w:hAnsi="宋体" w:eastAsia="宋体" w:cs="宋体"/>
                <w:b w:val="0"/>
                <w:bCs w:val="0"/>
                <w:i w:val="0"/>
                <w:iCs w:val="0"/>
                <w:color w:val="auto"/>
                <w:kern w:val="0"/>
                <w:sz w:val="18"/>
                <w:szCs w:val="18"/>
                <w:u w:val="none"/>
                <w:lang w:val="en-US" w:eastAsia="zh-CN" w:bidi="ar"/>
              </w:rPr>
              <w:t>R</w:t>
            </w:r>
            <w:r>
              <w:rPr>
                <w:rFonts w:hint="eastAsia" w:ascii="宋体" w:hAnsi="宋体" w:eastAsia="宋体" w:cs="宋体"/>
                <w:b w:val="0"/>
                <w:bCs w:val="0"/>
                <w:i w:val="0"/>
                <w:iCs w:val="0"/>
                <w:color w:val="auto"/>
                <w:kern w:val="0"/>
                <w:sz w:val="18"/>
                <w:szCs w:val="18"/>
                <w:u w:val="none"/>
                <w:lang w:val="en-US" w:eastAsia="zh-CN" w:bidi="ar"/>
              </w:rPr>
              <w:t xml:space="preserve">ycote </w:t>
            </w:r>
            <w:r>
              <w:rPr>
                <w:rFonts w:hint="default" w:ascii="宋体" w:hAnsi="宋体" w:eastAsia="宋体" w:cs="宋体"/>
                <w:b w:val="0"/>
                <w:bCs w:val="0"/>
                <w:i w:val="0"/>
                <w:iCs w:val="0"/>
                <w:color w:val="auto"/>
                <w:kern w:val="0"/>
                <w:sz w:val="18"/>
                <w:szCs w:val="18"/>
                <w:u w:val="none"/>
                <w:lang w:val="en-US" w:eastAsia="zh-CN" w:bidi="ar"/>
              </w:rPr>
              <w:t>Modular Windshield  4 Kit</w:t>
            </w:r>
          </w:p>
        </w:tc>
        <w:tc>
          <w:tcPr>
            <w:tcW w:w="819" w:type="dxa"/>
            <w:tcMar>
              <w:top w:w="0" w:type="dxa"/>
              <w:left w:w="108" w:type="dxa"/>
              <w:bottom w:w="0" w:type="dxa"/>
              <w:right w:w="108" w:type="dxa"/>
            </w:tcMar>
            <w:vAlign w:val="center"/>
          </w:tcPr>
          <w:p>
            <w:pPr>
              <w:spacing w:line="360" w:lineRule="auto"/>
              <w:jc w:val="center"/>
              <w:rPr>
                <w:rFonts w:hint="default" w:eastAsia="宋体" w:cs="宋体"/>
                <w:sz w:val="18"/>
                <w:szCs w:val="18"/>
                <w:lang w:val="en-US" w:eastAsia="zh-CN"/>
              </w:rPr>
            </w:pPr>
            <w:r>
              <w:rPr>
                <w:rFonts w:hint="eastAsia" w:eastAsia="宋体" w:cs="宋体"/>
                <w:sz w:val="18"/>
                <w:szCs w:val="18"/>
                <w:lang w:val="en-US" w:eastAsia="zh-CN"/>
              </w:rPr>
              <w:t>5</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lang w:val="en-US" w:eastAsia="zh-CN"/>
              </w:rPr>
            </w:pPr>
            <w:r>
              <w:rPr>
                <w:rFonts w:hint="eastAsia" w:eastAsia="宋体" w:cs="宋体"/>
                <w:sz w:val="18"/>
                <w:szCs w:val="18"/>
                <w:lang w:val="en-US" w:eastAsia="zh-CN"/>
              </w:rPr>
              <w:t>套</w:t>
            </w:r>
          </w:p>
        </w:tc>
        <w:tc>
          <w:tcPr>
            <w:tcW w:w="1267"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eastAsia="宋体" w:cs="宋体"/>
                <w:sz w:val="18"/>
                <w:szCs w:val="18"/>
                <w:lang w:val="en-US" w:eastAsia="zh-CN"/>
              </w:rPr>
              <w:t>与第3项配套使用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default" w:eastAsia="宋体" w:cs="宋体"/>
                <w:lang w:val="en-US" w:eastAsia="zh-CN"/>
              </w:rPr>
              <w:t>5</w:t>
            </w:r>
          </w:p>
        </w:tc>
        <w:tc>
          <w:tcPr>
            <w:tcW w:w="2565" w:type="dxa"/>
            <w:tcMar>
              <w:top w:w="0" w:type="dxa"/>
              <w:left w:w="108" w:type="dxa"/>
              <w:bottom w:w="0" w:type="dxa"/>
              <w:right w:w="108" w:type="dxa"/>
            </w:tcMar>
            <w:vAlign w:val="center"/>
          </w:tcPr>
          <w:p>
            <w:pPr>
              <w:spacing w:line="360" w:lineRule="auto"/>
              <w:jc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8进24出无源数字音分</w:t>
            </w:r>
          </w:p>
        </w:tc>
        <w:tc>
          <w:tcPr>
            <w:tcW w:w="2957" w:type="dxa"/>
            <w:tcMar>
              <w:top w:w="0" w:type="dxa"/>
              <w:left w:w="108" w:type="dxa"/>
              <w:bottom w:w="0" w:type="dxa"/>
              <w:right w:w="108" w:type="dxa"/>
            </w:tcMar>
            <w:vAlign w:val="center"/>
          </w:tcPr>
          <w:p>
            <w:pPr>
              <w:spacing w:line="360" w:lineRule="auto"/>
              <w:jc w:val="center"/>
              <w:rPr>
                <w:rFonts w:hint="default" w:ascii="宋体" w:hAnsi="宋体" w:eastAsia="宋体" w:cs="宋体"/>
                <w:b w:val="0"/>
                <w:bCs w:val="0"/>
                <w:i w:val="0"/>
                <w:iCs w:val="0"/>
                <w:color w:val="auto"/>
                <w:kern w:val="0"/>
                <w:sz w:val="18"/>
                <w:szCs w:val="18"/>
                <w:u w:val="none"/>
                <w:lang w:val="en-US" w:eastAsia="zh-CN" w:bidi="ar"/>
              </w:rPr>
            </w:pPr>
            <w:r>
              <w:rPr>
                <w:rFonts w:hint="default" w:ascii="宋体" w:hAnsi="宋体" w:eastAsia="宋体" w:cs="宋体"/>
                <w:b w:val="0"/>
                <w:bCs w:val="0"/>
                <w:i w:val="0"/>
                <w:iCs w:val="0"/>
                <w:color w:val="auto"/>
                <w:kern w:val="0"/>
                <w:sz w:val="18"/>
                <w:szCs w:val="18"/>
                <w:u w:val="none"/>
                <w:lang w:val="en-US" w:eastAsia="zh-CN" w:bidi="ar"/>
              </w:rPr>
              <w:t>Luckysound DS813</w:t>
            </w:r>
          </w:p>
        </w:tc>
        <w:tc>
          <w:tcPr>
            <w:tcW w:w="819" w:type="dxa"/>
            <w:tcMar>
              <w:top w:w="0" w:type="dxa"/>
              <w:left w:w="108" w:type="dxa"/>
              <w:bottom w:w="0" w:type="dxa"/>
              <w:right w:w="108" w:type="dxa"/>
            </w:tcMar>
            <w:vAlign w:val="center"/>
          </w:tcPr>
          <w:p>
            <w:pPr>
              <w:spacing w:line="360" w:lineRule="auto"/>
              <w:jc w:val="center"/>
              <w:rPr>
                <w:rFonts w:hint="default" w:eastAsia="宋体" w:cs="宋体"/>
                <w:sz w:val="18"/>
                <w:szCs w:val="18"/>
                <w:lang w:val="en-US" w:eastAsia="zh-CN"/>
              </w:rPr>
            </w:pPr>
            <w:r>
              <w:rPr>
                <w:rFonts w:hint="default" w:eastAsia="宋体" w:cs="宋体"/>
                <w:sz w:val="18"/>
                <w:szCs w:val="18"/>
                <w:lang w:val="en-US" w:eastAsia="zh-CN"/>
              </w:rPr>
              <w:t>1</w:t>
            </w:r>
          </w:p>
        </w:tc>
        <w:tc>
          <w:tcPr>
            <w:tcW w:w="819" w:type="dxa"/>
            <w:tcMar>
              <w:top w:w="0" w:type="dxa"/>
              <w:left w:w="108" w:type="dxa"/>
              <w:bottom w:w="0" w:type="dxa"/>
              <w:right w:w="108" w:type="dxa"/>
            </w:tcMar>
            <w:vAlign w:val="center"/>
          </w:tcPr>
          <w:p>
            <w:pPr>
              <w:spacing w:line="360" w:lineRule="auto"/>
              <w:jc w:val="center"/>
              <w:rPr>
                <w:rFonts w:hint="default" w:eastAsia="宋体" w:cs="宋体"/>
                <w:sz w:val="18"/>
                <w:szCs w:val="18"/>
                <w:lang w:val="en-US" w:eastAsia="zh-CN"/>
              </w:rPr>
            </w:pPr>
            <w:r>
              <w:rPr>
                <w:rFonts w:hint="eastAsia" w:eastAsia="宋体" w:cs="宋体"/>
                <w:sz w:val="18"/>
                <w:szCs w:val="18"/>
                <w:lang w:val="en-US" w:eastAsia="zh-CN"/>
              </w:rPr>
              <w:t>套</w:t>
            </w:r>
          </w:p>
        </w:tc>
        <w:tc>
          <w:tcPr>
            <w:tcW w:w="1267" w:type="dxa"/>
            <w:tcMar>
              <w:top w:w="0" w:type="dxa"/>
              <w:left w:w="108" w:type="dxa"/>
              <w:bottom w:w="0" w:type="dxa"/>
              <w:right w:w="108" w:type="dxa"/>
            </w:tcMar>
            <w:vAlign w:val="center"/>
          </w:tcPr>
          <w:p>
            <w:pPr>
              <w:spacing w:line="360" w:lineRule="auto"/>
              <w:jc w:val="center"/>
              <w:rPr>
                <w:rFonts w:hint="eastAsia" w:eastAsia="宋体" w:cs="宋体"/>
                <w:sz w:val="18"/>
                <w:szCs w:val="18"/>
                <w:lang w:val="en-US" w:eastAsia="zh-CN"/>
              </w:rPr>
            </w:pPr>
          </w:p>
        </w:tc>
      </w:tr>
    </w:tbl>
    <w:p>
      <w:pPr>
        <w:spacing w:line="360" w:lineRule="auto"/>
        <w:ind w:firstLine="560" w:firstLineChars="200"/>
        <w:rPr>
          <w:rFonts w:hint="eastAsia" w:eastAsia="宋体" w:cs="宋体"/>
          <w:sz w:val="28"/>
          <w:szCs w:val="28"/>
        </w:rPr>
      </w:pPr>
    </w:p>
    <w:p>
      <w:pPr>
        <w:spacing w:line="360" w:lineRule="auto"/>
        <w:ind w:firstLine="560" w:firstLineChars="200"/>
        <w:rPr>
          <w:rFonts w:eastAsia="宋体" w:cs="宋体"/>
          <w:sz w:val="28"/>
          <w:szCs w:val="28"/>
        </w:rPr>
      </w:pPr>
      <w:r>
        <w:rPr>
          <w:rFonts w:hint="eastAsia" w:eastAsia="宋体" w:cs="宋体"/>
          <w:sz w:val="28"/>
          <w:szCs w:val="28"/>
        </w:rPr>
        <w:t>设备主要应用场景及功能要求描述：</w:t>
      </w:r>
    </w:p>
    <w:p>
      <w:pPr>
        <w:spacing w:line="360" w:lineRule="auto"/>
        <w:ind w:firstLine="600" w:firstLineChars="200"/>
        <w:rPr>
          <w:rFonts w:eastAsia="宋体" w:cs="宋体"/>
          <w:sz w:val="28"/>
          <w:szCs w:val="28"/>
        </w:rPr>
      </w:pPr>
      <w:r>
        <w:rPr>
          <w:rFonts w:hint="eastAsia" w:ascii="仿宋" w:hAnsi="仿宋" w:eastAsia="仿宋" w:cs="仿宋"/>
          <w:b w:val="0"/>
          <w:bCs w:val="0"/>
          <w:sz w:val="30"/>
          <w:szCs w:val="30"/>
          <w:lang w:val="en-US" w:eastAsia="zh-CN"/>
        </w:rPr>
        <w:t>提升4K超高清节目全景声制作能力，拓展全景声制作录制范围，增强录音棚乐队录制效果，</w:t>
      </w:r>
      <w:r>
        <w:rPr>
          <w:rFonts w:hint="eastAsia" w:ascii="仿宋" w:hAnsi="仿宋" w:eastAsia="仿宋" w:cs="仿宋"/>
          <w:b w:val="0"/>
          <w:bCs w:val="0"/>
          <w:sz w:val="30"/>
          <w:szCs w:val="30"/>
        </w:rPr>
        <w:t>同时为各节目后期制作</w:t>
      </w:r>
      <w:r>
        <w:rPr>
          <w:rFonts w:hint="eastAsia" w:ascii="仿宋" w:hAnsi="仿宋" w:eastAsia="仿宋" w:cs="仿宋"/>
          <w:b w:val="0"/>
          <w:bCs w:val="0"/>
          <w:sz w:val="30"/>
          <w:szCs w:val="30"/>
          <w:lang w:val="en-US" w:eastAsia="zh-CN"/>
        </w:rPr>
        <w:t>提供更强大的技术支持</w:t>
      </w:r>
      <w:r>
        <w:rPr>
          <w:rFonts w:hint="eastAsia" w:eastAsia="宋体" w:cs="宋体"/>
          <w:sz w:val="28"/>
          <w:szCs w:val="28"/>
        </w:rPr>
        <w:t>。</w:t>
      </w:r>
    </w:p>
    <w:p>
      <w:pPr>
        <w:spacing w:line="360" w:lineRule="auto"/>
        <w:ind w:firstLine="562" w:firstLineChars="200"/>
        <w:rPr>
          <w:rFonts w:eastAsia="宋体" w:cs="宋体"/>
          <w:b/>
          <w:bCs/>
          <w:sz w:val="28"/>
          <w:szCs w:val="28"/>
        </w:rPr>
      </w:pPr>
      <w:r>
        <w:rPr>
          <w:rFonts w:hint="eastAsia" w:eastAsia="宋体" w:cs="宋体"/>
          <w:b/>
          <w:bCs/>
          <w:sz w:val="28"/>
          <w:szCs w:val="28"/>
        </w:rPr>
        <w:t>二、详细需求、技术规格、指标要求</w:t>
      </w:r>
    </w:p>
    <w:tbl>
      <w:tblPr>
        <w:tblStyle w:val="8"/>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978"/>
        <w:gridCol w:w="693"/>
        <w:gridCol w:w="750"/>
        <w:gridCol w:w="5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序号</w:t>
            </w:r>
          </w:p>
        </w:tc>
        <w:tc>
          <w:tcPr>
            <w:tcW w:w="1978"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设备名称</w:t>
            </w:r>
          </w:p>
        </w:tc>
        <w:tc>
          <w:tcPr>
            <w:tcW w:w="693"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数量</w:t>
            </w:r>
          </w:p>
        </w:tc>
        <w:tc>
          <w:tcPr>
            <w:tcW w:w="750"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单位</w:t>
            </w:r>
          </w:p>
        </w:tc>
        <w:tc>
          <w:tcPr>
            <w:tcW w:w="5122"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技术参数及其他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1</w:t>
            </w:r>
          </w:p>
        </w:tc>
        <w:tc>
          <w:tcPr>
            <w:tcW w:w="1978" w:type="dxa"/>
            <w:tcMar>
              <w:top w:w="0" w:type="dxa"/>
              <w:left w:w="108" w:type="dxa"/>
              <w:bottom w:w="0" w:type="dxa"/>
              <w:right w:w="108" w:type="dxa"/>
            </w:tcMar>
            <w:vAlign w:val="center"/>
          </w:tcPr>
          <w:p>
            <w:pPr>
              <w:spacing w:line="360" w:lineRule="auto"/>
              <w:jc w:val="center"/>
              <w:rPr>
                <w:rFonts w:eastAsia="宋体" w:cs="宋体"/>
              </w:rPr>
            </w:pPr>
            <w:r>
              <w:rPr>
                <w:rFonts w:hint="eastAsia" w:ascii="宋体" w:hAnsi="宋体" w:eastAsia="宋体" w:cs="宋体"/>
                <w:i w:val="0"/>
                <w:iCs w:val="0"/>
                <w:color w:val="auto"/>
                <w:kern w:val="0"/>
                <w:sz w:val="18"/>
                <w:szCs w:val="18"/>
                <w:u w:val="none"/>
                <w:lang w:val="en-US" w:eastAsia="zh-CN" w:bidi="ar"/>
              </w:rPr>
              <w:t>音频工作站软件及制作插件</w:t>
            </w:r>
          </w:p>
        </w:tc>
        <w:tc>
          <w:tcPr>
            <w:tcW w:w="693" w:type="dxa"/>
            <w:tcMar>
              <w:top w:w="0" w:type="dxa"/>
              <w:left w:w="108" w:type="dxa"/>
              <w:bottom w:w="0" w:type="dxa"/>
              <w:right w:w="108" w:type="dxa"/>
            </w:tcMar>
            <w:vAlign w:val="center"/>
          </w:tcPr>
          <w:p>
            <w:pPr>
              <w:spacing w:line="360" w:lineRule="auto"/>
              <w:jc w:val="center"/>
              <w:rPr>
                <w:rFonts w:hint="eastAsia" w:eastAsia="宋体" w:cs="宋体"/>
                <w:lang w:eastAsia="zh-CN"/>
              </w:rPr>
            </w:pPr>
            <w:r>
              <w:rPr>
                <w:rFonts w:hint="eastAsia" w:eastAsia="宋体" w:cs="宋体"/>
                <w:lang w:val="en-US" w:eastAsia="zh-CN"/>
              </w:rPr>
              <w:t>1</w:t>
            </w:r>
          </w:p>
        </w:tc>
        <w:tc>
          <w:tcPr>
            <w:tcW w:w="750"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套</w:t>
            </w:r>
          </w:p>
        </w:tc>
        <w:tc>
          <w:tcPr>
            <w:tcW w:w="5122" w:type="dxa"/>
            <w:tcMar>
              <w:top w:w="0" w:type="dxa"/>
              <w:left w:w="108" w:type="dxa"/>
              <w:bottom w:w="0" w:type="dxa"/>
              <w:right w:w="108" w:type="dxa"/>
            </w:tcMar>
            <w:vAlign w:val="center"/>
          </w:tcPr>
          <w:p>
            <w:pPr>
              <w:numPr>
                <w:ilvl w:val="0"/>
                <w:numId w:val="3"/>
              </w:numPr>
              <w:spacing w:line="360" w:lineRule="auto"/>
              <w:ind w:left="420" w:leftChars="0" w:hanging="420" w:firstLineChars="0"/>
              <w:rPr>
                <w:rFonts w:eastAsia="宋体" w:cs="宋体"/>
              </w:rPr>
            </w:pPr>
            <w:r>
              <w:rPr>
                <w:rFonts w:hint="eastAsia" w:ascii="宋体" w:hAnsi="宋体" w:eastAsia="宋体" w:cs="宋体"/>
                <w:i w:val="0"/>
                <w:iCs w:val="0"/>
                <w:color w:val="auto"/>
                <w:kern w:val="0"/>
                <w:sz w:val="18"/>
                <w:szCs w:val="18"/>
                <w:u w:val="none"/>
                <w:lang w:val="en-US" w:eastAsia="zh-CN" w:bidi="ar"/>
              </w:rPr>
              <w:t>含Nuendo 12 完整版、McDSP Everything Pack HD、Fabfilter Pro bundle、LiquidSonics Reverb Suite、Softube Weiss Complete Collection</w:t>
            </w:r>
            <w:r>
              <w:rPr>
                <w:rFonts w:hint="default" w:ascii="宋体" w:hAnsi="宋体" w:eastAsia="宋体" w:cs="宋体"/>
                <w:i w:val="0"/>
                <w:iCs w:val="0"/>
                <w:color w:val="auto"/>
                <w:kern w:val="0"/>
                <w:sz w:val="18"/>
                <w:szCs w:val="18"/>
                <w:u w:val="none"/>
                <w:lang w:val="en-US" w:eastAsia="zh-CN" w:bidi="ar"/>
              </w:rPr>
              <w:t>、Sound particles 6FX、Plugin alliance ALL BUNDLE</w:t>
            </w:r>
          </w:p>
          <w:p>
            <w:pPr>
              <w:pStyle w:val="2"/>
              <w:numPr>
                <w:ilvl w:val="0"/>
                <w:numId w:val="3"/>
              </w:numPr>
              <w:ind w:left="420" w:leftChars="0" w:hanging="420" w:firstLineChars="0"/>
              <w:rPr>
                <w:rFonts w:hint="default" w:eastAsia="宋体"/>
                <w:lang w:val="en-US" w:eastAsia="zh-CN"/>
              </w:rPr>
            </w:pPr>
            <w:r>
              <w:rPr>
                <w:rFonts w:hint="eastAsia" w:ascii="宋体" w:hAnsi="宋体" w:eastAsia="宋体" w:cs="宋体"/>
                <w:i w:val="0"/>
                <w:iCs w:val="0"/>
                <w:color w:val="auto"/>
                <w:kern w:val="0"/>
                <w:sz w:val="18"/>
                <w:szCs w:val="18"/>
                <w:u w:val="none"/>
                <w:lang w:val="en-US" w:eastAsia="zh-CN" w:bidi="ar"/>
              </w:rPr>
              <w:t>以上均为交货时最新永久授权版本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2</w:t>
            </w:r>
          </w:p>
        </w:tc>
        <w:tc>
          <w:tcPr>
            <w:tcW w:w="1978" w:type="dxa"/>
            <w:tcMar>
              <w:top w:w="0" w:type="dxa"/>
              <w:left w:w="108" w:type="dxa"/>
              <w:bottom w:w="0" w:type="dxa"/>
              <w:right w:w="108" w:type="dxa"/>
            </w:tcMar>
            <w:vAlign w:val="center"/>
          </w:tcPr>
          <w:p>
            <w:pPr>
              <w:spacing w:line="360" w:lineRule="auto"/>
              <w:jc w:val="center"/>
              <w:rPr>
                <w:rFonts w:eastAsia="宋体" w:cs="宋体"/>
              </w:rPr>
            </w:pPr>
            <w:r>
              <w:rPr>
                <w:rFonts w:hint="eastAsia" w:ascii="宋体" w:hAnsi="宋体" w:eastAsia="宋体" w:cs="宋体"/>
                <w:i w:val="0"/>
                <w:iCs w:val="0"/>
                <w:color w:val="auto"/>
                <w:kern w:val="0"/>
                <w:sz w:val="18"/>
                <w:szCs w:val="18"/>
                <w:u w:val="none"/>
                <w:lang w:val="en-US" w:eastAsia="zh-CN" w:bidi="ar"/>
              </w:rPr>
              <w:t>全景声后期制作摇杆控制器</w:t>
            </w:r>
          </w:p>
        </w:tc>
        <w:tc>
          <w:tcPr>
            <w:tcW w:w="693" w:type="dxa"/>
            <w:tcMar>
              <w:top w:w="0" w:type="dxa"/>
              <w:left w:w="108" w:type="dxa"/>
              <w:bottom w:w="0" w:type="dxa"/>
              <w:right w:w="108" w:type="dxa"/>
            </w:tcMar>
            <w:vAlign w:val="center"/>
          </w:tcPr>
          <w:p>
            <w:pPr>
              <w:spacing w:line="360" w:lineRule="auto"/>
              <w:jc w:val="center"/>
              <w:rPr>
                <w:rFonts w:hint="eastAsia" w:eastAsia="宋体" w:cs="宋体"/>
                <w:lang w:eastAsia="zh-CN"/>
              </w:rPr>
            </w:pPr>
            <w:r>
              <w:rPr>
                <w:rFonts w:hint="eastAsia" w:eastAsia="宋体" w:cs="宋体"/>
                <w:lang w:val="en-US" w:eastAsia="zh-CN"/>
              </w:rPr>
              <w:t>1</w:t>
            </w:r>
          </w:p>
        </w:tc>
        <w:tc>
          <w:tcPr>
            <w:tcW w:w="750"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套</w:t>
            </w:r>
          </w:p>
        </w:tc>
        <w:tc>
          <w:tcPr>
            <w:tcW w:w="5122" w:type="dxa"/>
            <w:tcMar>
              <w:top w:w="0" w:type="dxa"/>
              <w:left w:w="108" w:type="dxa"/>
              <w:bottom w:w="0" w:type="dxa"/>
              <w:right w:w="108" w:type="dxa"/>
            </w:tcMar>
            <w:vAlign w:val="center"/>
          </w:tcPr>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适用于AVID Pro Tools™和Apple Logic Pro X™的专业环绕声声相器</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含触摸感应操纵杆、5个旋转编码器和9个触觉开关</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适用于Mac / Windows的AVID Pro Tools HD、Apple Logic Pro、Steinberg Nuendo和Cubase Mac</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含3米Captive USB线 -  USB供电</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提供全面的控制，包括平移，发散，音量，静音，LFE，中心百分比和频道导航</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即插即用，连接到Mac或Windows上的Pro Tools系统，无需额外软件</w:t>
            </w:r>
          </w:p>
          <w:p>
            <w:pPr>
              <w:numPr>
                <w:ilvl w:val="0"/>
                <w:numId w:val="4"/>
              </w:numPr>
              <w:spacing w:line="360" w:lineRule="auto"/>
              <w:ind w:left="420" w:leftChars="0" w:hanging="420" w:firstLineChars="0"/>
              <w:rPr>
                <w:rFonts w:hint="eastAsia"/>
                <w:lang w:eastAsia="zh-CN"/>
              </w:rPr>
            </w:pPr>
            <w:r>
              <w:rPr>
                <w:rFonts w:hint="eastAsia" w:ascii="宋体" w:hAnsi="宋体" w:eastAsia="宋体" w:cs="宋体"/>
                <w:i w:val="0"/>
                <w:iCs w:val="0"/>
                <w:color w:val="auto"/>
                <w:kern w:val="0"/>
                <w:sz w:val="18"/>
                <w:szCs w:val="18"/>
                <w:u w:val="none"/>
                <w:lang w:val="en-US" w:eastAsia="zh-CN" w:bidi="ar"/>
              </w:rPr>
              <w:t>能够在Apple Logic Pro，Steinberg Nuendo和Cubase中精确控制自动环绕声混音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3</w:t>
            </w:r>
          </w:p>
        </w:tc>
        <w:tc>
          <w:tcPr>
            <w:tcW w:w="1978" w:type="dxa"/>
            <w:tcMar>
              <w:top w:w="0" w:type="dxa"/>
              <w:left w:w="108" w:type="dxa"/>
              <w:bottom w:w="0" w:type="dxa"/>
              <w:right w:w="108" w:type="dxa"/>
            </w:tcMar>
            <w:vAlign w:val="center"/>
          </w:tcPr>
          <w:p>
            <w:pPr>
              <w:spacing w:line="36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枪式话筒</w:t>
            </w:r>
          </w:p>
        </w:tc>
        <w:tc>
          <w:tcPr>
            <w:tcW w:w="693"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eastAsia="宋体" w:cs="宋体"/>
                <w:lang w:val="en-US" w:eastAsia="zh-CN"/>
              </w:rPr>
              <w:t>9</w:t>
            </w:r>
          </w:p>
        </w:tc>
        <w:tc>
          <w:tcPr>
            <w:tcW w:w="750"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套</w:t>
            </w:r>
          </w:p>
        </w:tc>
        <w:tc>
          <w:tcPr>
            <w:tcW w:w="5122" w:type="dxa"/>
            <w:tcMar>
              <w:top w:w="0" w:type="dxa"/>
              <w:left w:w="108" w:type="dxa"/>
              <w:bottom w:w="0" w:type="dxa"/>
              <w:right w:w="108" w:type="dxa"/>
            </w:tcMar>
            <w:vAlign w:val="center"/>
          </w:tcPr>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频率响应（话筒）：40 - 20000 Hz</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自由场中的灵敏度，无负载：25 mV/Pa +- 1 dB</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标称阻抗：25 Ω</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最小终端阻抗：800 Ω</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等效噪声电平：13 dB</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根据CCIR 468-3标准加权测量的等效噪声电平：24 dB</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最大声压级（被动）：130 dB</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电流消耗：2 mA</w:t>
            </w:r>
          </w:p>
          <w:p>
            <w:pPr>
              <w:numPr>
                <w:ilvl w:val="0"/>
                <w:numId w:val="4"/>
              </w:numPr>
              <w:spacing w:line="360" w:lineRule="auto"/>
              <w:ind w:left="420" w:leftChars="0" w:hanging="420" w:firstLineChars="0"/>
              <w:rPr>
                <w:rFonts w:hint="eastAsia"/>
                <w:lang w:val="en-US" w:eastAsia="zh-CN"/>
              </w:rPr>
            </w:pPr>
            <w:r>
              <w:rPr>
                <w:rFonts w:hint="eastAsia" w:ascii="宋体" w:hAnsi="宋体" w:eastAsia="宋体" w:cs="宋体"/>
                <w:i w:val="0"/>
                <w:iCs w:val="0"/>
                <w:color w:val="auto"/>
                <w:kern w:val="0"/>
                <w:sz w:val="18"/>
                <w:szCs w:val="18"/>
                <w:u w:val="none"/>
                <w:lang w:val="en-US" w:eastAsia="zh-CN" w:bidi="ar"/>
              </w:rPr>
              <w:t>电压：48 +- 4 V Phantom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4</w:t>
            </w:r>
          </w:p>
        </w:tc>
        <w:tc>
          <w:tcPr>
            <w:tcW w:w="1978" w:type="dxa"/>
            <w:tcMar>
              <w:top w:w="0" w:type="dxa"/>
              <w:left w:w="108" w:type="dxa"/>
              <w:bottom w:w="0" w:type="dxa"/>
              <w:right w:w="108" w:type="dxa"/>
            </w:tcMar>
            <w:vAlign w:val="center"/>
          </w:tcPr>
          <w:p>
            <w:pPr>
              <w:spacing w:line="36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防风三件套</w:t>
            </w:r>
          </w:p>
        </w:tc>
        <w:tc>
          <w:tcPr>
            <w:tcW w:w="693"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eastAsia="宋体" w:cs="宋体"/>
                <w:lang w:val="en-US" w:eastAsia="zh-CN"/>
              </w:rPr>
              <w:t>5</w:t>
            </w:r>
          </w:p>
        </w:tc>
        <w:tc>
          <w:tcPr>
            <w:tcW w:w="750"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套</w:t>
            </w:r>
          </w:p>
        </w:tc>
        <w:tc>
          <w:tcPr>
            <w:tcW w:w="5122" w:type="dxa"/>
            <w:tcMar>
              <w:top w:w="0" w:type="dxa"/>
              <w:left w:w="108" w:type="dxa"/>
              <w:bottom w:w="0" w:type="dxa"/>
              <w:right w:w="108" w:type="dxa"/>
            </w:tcMar>
            <w:vAlign w:val="center"/>
          </w:tcPr>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eastAsia" w:eastAsia="宋体" w:cs="宋体"/>
                <w:i w:val="0"/>
                <w:iCs w:val="0"/>
                <w:color w:val="auto"/>
                <w:kern w:val="0"/>
                <w:sz w:val="18"/>
                <w:szCs w:val="18"/>
                <w:u w:val="none"/>
                <w:lang w:val="en-US" w:eastAsia="zh-CN" w:bidi="ar"/>
              </w:rPr>
              <w:t>与第三项配套使用</w:t>
            </w:r>
          </w:p>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净重：0.7KG</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挡风罩高度：100mm</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总长度：440mm（包括端盖）</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麦克风连接器：XLR-3F</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皮毛长度：40mm</w:t>
            </w:r>
          </w:p>
          <w:p>
            <w:pPr>
              <w:numPr>
                <w:ilvl w:val="0"/>
                <w:numId w:val="4"/>
              </w:numPr>
              <w:spacing w:line="360" w:lineRule="auto"/>
              <w:ind w:left="420" w:leftChars="0" w:hanging="420" w:firstLineChars="0"/>
              <w:rPr>
                <w:rFonts w:hint="default" w:eastAsia="宋体"/>
                <w:lang w:val="en-US" w:eastAsia="zh-CN"/>
              </w:rPr>
            </w:pPr>
            <w:r>
              <w:rPr>
                <w:rFonts w:hint="eastAsia" w:ascii="宋体" w:hAnsi="宋体" w:eastAsia="宋体" w:cs="宋体"/>
                <w:i w:val="0"/>
                <w:iCs w:val="0"/>
                <w:color w:val="auto"/>
                <w:kern w:val="0"/>
                <w:sz w:val="18"/>
                <w:szCs w:val="18"/>
                <w:u w:val="none"/>
                <w:lang w:val="en-US" w:eastAsia="zh-CN" w:bidi="ar"/>
              </w:rPr>
              <w:t>最大风噪衰减：50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eastAsia="宋体" w:cs="宋体"/>
                <w:lang w:val="en-US" w:eastAsia="zh-CN"/>
              </w:rPr>
              <w:t>5</w:t>
            </w:r>
          </w:p>
        </w:tc>
        <w:tc>
          <w:tcPr>
            <w:tcW w:w="1978" w:type="dxa"/>
            <w:tcMar>
              <w:top w:w="0" w:type="dxa"/>
              <w:left w:w="108" w:type="dxa"/>
              <w:bottom w:w="0" w:type="dxa"/>
              <w:right w:w="108" w:type="dxa"/>
            </w:tcMar>
            <w:vAlign w:val="center"/>
          </w:tcPr>
          <w:p>
            <w:pPr>
              <w:spacing w:line="360" w:lineRule="auto"/>
              <w:jc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8进24出无源数字音分</w:t>
            </w:r>
          </w:p>
        </w:tc>
        <w:tc>
          <w:tcPr>
            <w:tcW w:w="693"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eastAsia="宋体" w:cs="宋体"/>
                <w:lang w:val="en-US" w:eastAsia="zh-CN"/>
              </w:rPr>
              <w:t>1</w:t>
            </w:r>
          </w:p>
        </w:tc>
        <w:tc>
          <w:tcPr>
            <w:tcW w:w="750"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eastAsia="宋体" w:cs="宋体"/>
                <w:lang w:val="en-US" w:eastAsia="zh-CN"/>
              </w:rPr>
              <w:t>套</w:t>
            </w:r>
          </w:p>
        </w:tc>
        <w:tc>
          <w:tcPr>
            <w:tcW w:w="5122" w:type="dxa"/>
            <w:tcMar>
              <w:top w:w="0" w:type="dxa"/>
              <w:left w:w="108" w:type="dxa"/>
              <w:bottom w:w="0" w:type="dxa"/>
              <w:right w:w="108" w:type="dxa"/>
            </w:tcMar>
            <w:vAlign w:val="center"/>
          </w:tcPr>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8组，1进3出，无源数字音频分配器</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采样频率 32 kHz-192kHz（XLR） </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输入输出 110Ω </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抖动 &lt;0.01UI </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输出间隔离度 ≥85dB </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最大信号 10Vp-p </w:t>
            </w:r>
          </w:p>
        </w:tc>
      </w:tr>
    </w:tbl>
    <w:p>
      <w:pPr>
        <w:spacing w:line="360" w:lineRule="auto"/>
        <w:ind w:firstLine="560" w:firstLineChars="200"/>
        <w:rPr>
          <w:rFonts w:eastAsia="宋体" w:cs="宋体"/>
          <w:sz w:val="28"/>
          <w:szCs w:val="28"/>
        </w:rPr>
      </w:pPr>
      <w:r>
        <w:rPr>
          <w:rFonts w:hint="eastAsia" w:eastAsia="宋体" w:cs="宋体"/>
          <w:sz w:val="28"/>
          <w:szCs w:val="28"/>
        </w:rPr>
        <w:t>以上设备清单为我台为完成本次项目技术要求的最低配置或标准配置，报价公司可根据自己设备的技术架构及特点合理调配或设计，但请说明原因。</w:t>
      </w:r>
    </w:p>
    <w:p>
      <w:pPr>
        <w:spacing w:line="360" w:lineRule="auto"/>
        <w:ind w:firstLine="562" w:firstLineChars="200"/>
        <w:rPr>
          <w:rFonts w:eastAsia="宋体" w:cs="宋体"/>
          <w:sz w:val="28"/>
          <w:szCs w:val="28"/>
        </w:rPr>
      </w:pPr>
      <w:r>
        <w:rPr>
          <w:rFonts w:hint="eastAsia" w:eastAsia="宋体" w:cs="宋体"/>
          <w:b/>
          <w:bCs/>
          <w:sz w:val="28"/>
          <w:szCs w:val="28"/>
        </w:rPr>
        <w:t>其他说明：</w:t>
      </w:r>
      <w:r>
        <w:rPr>
          <w:rFonts w:hint="eastAsia" w:eastAsia="宋体" w:cs="宋体"/>
          <w:sz w:val="28"/>
          <w:szCs w:val="28"/>
        </w:rPr>
        <w:t>文件请以中文书写，报价应用阿拉伯数字及中文大写提供，并以最终总报价为准，报价中出现不一致的，按以下顺序修改：</w:t>
      </w:r>
    </w:p>
    <w:p>
      <w:pPr>
        <w:spacing w:line="360" w:lineRule="auto"/>
        <w:ind w:firstLine="560" w:firstLineChars="200"/>
        <w:rPr>
          <w:rFonts w:eastAsia="宋体" w:cs="宋体"/>
          <w:sz w:val="28"/>
          <w:szCs w:val="28"/>
        </w:rPr>
      </w:pPr>
      <w:r>
        <w:rPr>
          <w:rFonts w:hint="eastAsia" w:eastAsia="宋体" w:cs="宋体"/>
          <w:sz w:val="28"/>
          <w:szCs w:val="28"/>
        </w:rPr>
        <w:t>1.总报价中大小写金额不一致，以大写为准；</w:t>
      </w:r>
    </w:p>
    <w:p>
      <w:pPr>
        <w:spacing w:line="360" w:lineRule="auto"/>
        <w:ind w:firstLine="560" w:firstLineChars="200"/>
        <w:rPr>
          <w:rFonts w:eastAsia="宋体" w:cs="宋体"/>
          <w:sz w:val="28"/>
          <w:szCs w:val="28"/>
        </w:rPr>
      </w:pPr>
      <w:r>
        <w:rPr>
          <w:rFonts w:hint="eastAsia" w:eastAsia="宋体" w:cs="宋体"/>
          <w:sz w:val="28"/>
          <w:szCs w:val="28"/>
        </w:rPr>
        <w:t>2.若分项报价中单价与总价金额不符的，应以单价修正总价；</w:t>
      </w:r>
    </w:p>
    <w:p>
      <w:pPr>
        <w:spacing w:line="360" w:lineRule="auto"/>
        <w:ind w:firstLine="562" w:firstLineChars="200"/>
        <w:rPr>
          <w:rFonts w:eastAsia="宋体" w:cs="宋体"/>
          <w:b/>
          <w:bCs/>
          <w:sz w:val="28"/>
          <w:szCs w:val="28"/>
        </w:rPr>
      </w:pPr>
      <w:r>
        <w:rPr>
          <w:rFonts w:hint="eastAsia" w:eastAsia="宋体" w:cs="宋体"/>
          <w:b/>
          <w:bCs/>
          <w:sz w:val="28"/>
          <w:szCs w:val="28"/>
        </w:rPr>
        <w:t>三、培训、技术支持与售后服务及付款方式等</w:t>
      </w:r>
    </w:p>
    <w:p>
      <w:pPr>
        <w:spacing w:line="360" w:lineRule="auto"/>
        <w:ind w:firstLine="560" w:firstLineChars="200"/>
        <w:rPr>
          <w:rFonts w:eastAsia="宋体" w:cs="宋体"/>
          <w:sz w:val="28"/>
          <w:szCs w:val="28"/>
        </w:rPr>
      </w:pPr>
      <w:r>
        <w:rPr>
          <w:rFonts w:hint="eastAsia" w:eastAsia="宋体" w:cs="宋体"/>
          <w:sz w:val="28"/>
          <w:szCs w:val="28"/>
        </w:rPr>
        <w:t>1.为了保证中标方所提供的设备能良好使用，要求中标方负责提供有关设备功能、安装、操作、维护等的培训。</w:t>
      </w:r>
    </w:p>
    <w:p>
      <w:pPr>
        <w:spacing w:line="360" w:lineRule="auto"/>
        <w:ind w:firstLine="560" w:firstLineChars="200"/>
        <w:rPr>
          <w:rFonts w:eastAsia="宋体" w:cs="宋体"/>
          <w:sz w:val="28"/>
          <w:szCs w:val="28"/>
        </w:rPr>
      </w:pPr>
      <w:r>
        <w:rPr>
          <w:rFonts w:hint="eastAsia" w:eastAsia="宋体" w:cs="宋体"/>
          <w:sz w:val="28"/>
          <w:szCs w:val="28"/>
        </w:rPr>
        <w:t>2.设备使用人员经培训后能够独立熟练地掌握设备的调试、参数的修改、典型故障的处理。</w:t>
      </w:r>
    </w:p>
    <w:p>
      <w:pPr>
        <w:spacing w:line="360" w:lineRule="auto"/>
        <w:ind w:firstLine="560" w:firstLineChars="200"/>
        <w:rPr>
          <w:rFonts w:eastAsia="宋体" w:cs="宋体"/>
          <w:sz w:val="28"/>
          <w:szCs w:val="28"/>
        </w:rPr>
      </w:pPr>
      <w:r>
        <w:rPr>
          <w:rFonts w:hint="eastAsia" w:eastAsia="宋体" w:cs="宋体"/>
          <w:sz w:val="28"/>
          <w:szCs w:val="28"/>
        </w:rPr>
        <w:t>3.维修服务及维护备件</w:t>
      </w:r>
    </w:p>
    <w:p>
      <w:pPr>
        <w:spacing w:line="360" w:lineRule="auto"/>
        <w:ind w:firstLine="560" w:firstLineChars="200"/>
        <w:rPr>
          <w:rFonts w:eastAsia="宋体" w:cs="宋体"/>
          <w:sz w:val="28"/>
          <w:szCs w:val="28"/>
        </w:rPr>
      </w:pPr>
      <w:r>
        <w:rPr>
          <w:rFonts w:hint="eastAsia" w:eastAsia="宋体" w:cs="宋体"/>
          <w:sz w:val="28"/>
          <w:szCs w:val="28"/>
        </w:rPr>
        <w:t>原厂保修</w:t>
      </w:r>
      <w:r>
        <w:rPr>
          <w:rFonts w:hint="eastAsia" w:eastAsia="宋体" w:cs="宋体"/>
          <w:sz w:val="28"/>
          <w:szCs w:val="28"/>
          <w:lang w:val="en-US" w:eastAsia="zh-CN"/>
        </w:rPr>
        <w:t>3</w:t>
      </w:r>
      <w:r>
        <w:rPr>
          <w:rFonts w:hint="eastAsia" w:eastAsia="宋体" w:cs="宋体"/>
          <w:sz w:val="28"/>
          <w:szCs w:val="28"/>
        </w:rPr>
        <w:t>年。</w:t>
      </w:r>
    </w:p>
    <w:p>
      <w:pPr>
        <w:spacing w:line="360" w:lineRule="auto"/>
        <w:ind w:firstLine="560" w:firstLineChars="200"/>
        <w:rPr>
          <w:rFonts w:eastAsia="宋体" w:cs="宋体"/>
          <w:sz w:val="28"/>
          <w:szCs w:val="28"/>
        </w:rPr>
      </w:pPr>
      <w:r>
        <w:rPr>
          <w:rFonts w:hint="eastAsia" w:eastAsia="宋体" w:cs="宋体"/>
          <w:sz w:val="28"/>
          <w:szCs w:val="28"/>
        </w:rPr>
        <w:t>4.技术指导及技术支持支援</w:t>
      </w:r>
    </w:p>
    <w:p>
      <w:pPr>
        <w:spacing w:line="360" w:lineRule="auto"/>
        <w:ind w:firstLine="560" w:firstLineChars="200"/>
        <w:rPr>
          <w:rFonts w:eastAsia="宋体" w:cs="宋体"/>
          <w:sz w:val="28"/>
          <w:szCs w:val="28"/>
        </w:rPr>
      </w:pPr>
      <w:r>
        <w:rPr>
          <w:rFonts w:hint="eastAsia" w:eastAsia="宋体" w:cs="宋体"/>
          <w:sz w:val="28"/>
          <w:szCs w:val="28"/>
        </w:rPr>
        <w:t>厂家应为设备正常运行提供技术支持，提供24小时的热线支持。</w:t>
      </w:r>
    </w:p>
    <w:p>
      <w:pPr>
        <w:spacing w:line="360" w:lineRule="auto"/>
        <w:ind w:firstLine="560" w:firstLineChars="200"/>
        <w:rPr>
          <w:rFonts w:eastAsia="宋体" w:cs="宋体"/>
          <w:sz w:val="28"/>
          <w:szCs w:val="28"/>
        </w:rPr>
      </w:pPr>
      <w:r>
        <w:rPr>
          <w:rFonts w:hint="eastAsia" w:eastAsia="宋体" w:cs="宋体"/>
          <w:sz w:val="28"/>
          <w:szCs w:val="28"/>
        </w:rPr>
        <w:t>5.付款方式</w:t>
      </w:r>
    </w:p>
    <w:p>
      <w:pPr>
        <w:spacing w:line="360" w:lineRule="auto"/>
        <w:ind w:firstLine="560" w:firstLineChars="200"/>
        <w:rPr>
          <w:rFonts w:eastAsia="宋体" w:cs="宋体"/>
          <w:sz w:val="28"/>
          <w:szCs w:val="28"/>
        </w:rPr>
      </w:pPr>
      <w:r>
        <w:rPr>
          <w:rFonts w:hint="eastAsia" w:eastAsia="宋体" w:cs="宋体"/>
          <w:sz w:val="28"/>
          <w:szCs w:val="28"/>
        </w:rPr>
        <w:t>货到安装调试并验收合格后一次性付清全款。</w:t>
      </w:r>
    </w:p>
    <w:p>
      <w:pPr>
        <w:spacing w:line="360" w:lineRule="auto"/>
        <w:ind w:firstLine="560" w:firstLineChars="200"/>
        <w:rPr>
          <w:rFonts w:eastAsia="宋体" w:cs="宋体"/>
          <w:sz w:val="28"/>
          <w:szCs w:val="28"/>
        </w:rPr>
      </w:pPr>
      <w:r>
        <w:rPr>
          <w:rFonts w:hint="eastAsia" w:eastAsia="宋体" w:cs="宋体"/>
          <w:sz w:val="28"/>
          <w:szCs w:val="28"/>
        </w:rPr>
        <w:t>6.开票要求</w:t>
      </w:r>
    </w:p>
    <w:p>
      <w:pPr>
        <w:spacing w:line="360" w:lineRule="auto"/>
        <w:ind w:firstLine="560" w:firstLineChars="200"/>
        <w:rPr>
          <w:rFonts w:eastAsia="宋体" w:cs="宋体"/>
          <w:sz w:val="28"/>
          <w:szCs w:val="28"/>
        </w:rPr>
      </w:pPr>
      <w:r>
        <w:rPr>
          <w:rFonts w:hint="eastAsia" w:eastAsia="宋体" w:cs="宋体"/>
          <w:sz w:val="28"/>
          <w:szCs w:val="28"/>
        </w:rPr>
        <w:t>供货方应提供全额增值税专用发票。</w:t>
      </w:r>
    </w:p>
    <w:p>
      <w:pPr>
        <w:spacing w:line="360" w:lineRule="auto"/>
        <w:ind w:firstLine="562" w:firstLineChars="200"/>
        <w:rPr>
          <w:rFonts w:eastAsia="宋体" w:cs="宋体"/>
          <w:b/>
          <w:bCs/>
          <w:sz w:val="28"/>
          <w:szCs w:val="28"/>
        </w:rPr>
      </w:pPr>
      <w:r>
        <w:rPr>
          <w:rFonts w:hint="eastAsia" w:eastAsia="宋体" w:cs="宋体"/>
          <w:b/>
          <w:bCs/>
          <w:sz w:val="28"/>
          <w:szCs w:val="28"/>
        </w:rPr>
        <w:t>四、其他要求</w:t>
      </w:r>
    </w:p>
    <w:p>
      <w:pPr>
        <w:spacing w:line="360" w:lineRule="auto"/>
        <w:ind w:firstLine="562" w:firstLineChars="200"/>
        <w:rPr>
          <w:rFonts w:eastAsia="宋体" w:cs="宋体"/>
          <w:b/>
          <w:bCs/>
          <w:sz w:val="28"/>
          <w:szCs w:val="28"/>
        </w:rPr>
      </w:pPr>
      <w:r>
        <w:rPr>
          <w:rFonts w:hint="eastAsia" w:eastAsia="宋体" w:cs="宋体"/>
          <w:b/>
          <w:bCs/>
          <w:sz w:val="28"/>
          <w:szCs w:val="28"/>
        </w:rPr>
        <w:t>中标后，在签订合同前，江西广播电视台有权利与拟中标供货商就本次采购的合同金额和设备内容及服务进行进一步洽谈。若江西广播电视台能以更低价格获取同样设备及服务，中标方应予接受，并在合同中签署较低的合同金额。</w:t>
      </w:r>
    </w:p>
    <w:p>
      <w:pPr>
        <w:rPr>
          <w:rFonts w:eastAsia="宋体" w:cs="宋体"/>
          <w:sz w:val="28"/>
          <w:szCs w:val="28"/>
        </w:rPr>
        <w:sectPr>
          <w:pgSz w:w="11906" w:h="16838"/>
          <w:pgMar w:top="1417" w:right="1418" w:bottom="1701" w:left="1418" w:header="851" w:footer="522" w:gutter="0"/>
          <w:cols w:space="0" w:num="1"/>
          <w:docGrid w:linePitch="393" w:charSpace="0"/>
        </w:sectPr>
      </w:pPr>
    </w:p>
    <w:p>
      <w:pPr>
        <w:rPr>
          <w:rFonts w:ascii="新宋体" w:hAnsi="新宋体" w:eastAsia="新宋体"/>
        </w:rPr>
      </w:pPr>
      <w:r>
        <w:rPr>
          <w:rFonts w:hint="eastAsia" w:ascii="新宋体" w:hAnsi="新宋体" w:eastAsia="新宋体"/>
        </w:rPr>
        <w:t>附件1</w:t>
      </w:r>
    </w:p>
    <w:p>
      <w:pPr>
        <w:spacing w:before="100" w:beforeAutospacing="1" w:line="360" w:lineRule="auto"/>
        <w:jc w:val="center"/>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购买音频设备项目报价一览表</w:t>
      </w:r>
    </w:p>
    <w:p>
      <w:pPr>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sz w:val="28"/>
          <w:szCs w:val="28"/>
        </w:rPr>
        <w:t>（第几次报价请在此处注明，随报价文件提供的请删除或注明第1次）</w:t>
      </w:r>
    </w:p>
    <w:tbl>
      <w:tblPr>
        <w:tblStyle w:val="7"/>
        <w:tblW w:w="1392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42"/>
        <w:gridCol w:w="933"/>
        <w:gridCol w:w="1400"/>
        <w:gridCol w:w="2336"/>
        <w:gridCol w:w="3781"/>
        <w:gridCol w:w="800"/>
        <w:gridCol w:w="133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0" w:type="dxa"/>
            <w:vAlign w:val="bottom"/>
          </w:tcPr>
          <w:p>
            <w:pPr>
              <w:widowControl/>
              <w:adjustRightInd w:val="0"/>
              <w:snapToGrid w:val="0"/>
              <w:spacing w:line="360" w:lineRule="auto"/>
              <w:ind w:right="-62" w:rightChars="-26"/>
              <w:jc w:val="center"/>
              <w:rPr>
                <w:rFonts w:eastAsia="宋体"/>
                <w:b/>
                <w:kern w:val="0"/>
              </w:rPr>
            </w:pPr>
            <w:r>
              <w:rPr>
                <w:rFonts w:hint="eastAsia" w:eastAsia="宋体"/>
                <w:b/>
                <w:kern w:val="0"/>
              </w:rPr>
              <w:t>序号</w:t>
            </w:r>
          </w:p>
        </w:tc>
        <w:tc>
          <w:tcPr>
            <w:tcW w:w="1242" w:type="dxa"/>
            <w:vAlign w:val="bottom"/>
          </w:tcPr>
          <w:p>
            <w:pPr>
              <w:widowControl/>
              <w:adjustRightInd w:val="0"/>
              <w:snapToGrid w:val="0"/>
              <w:spacing w:line="360" w:lineRule="auto"/>
              <w:jc w:val="center"/>
              <w:rPr>
                <w:rFonts w:eastAsia="宋体"/>
                <w:b/>
                <w:kern w:val="0"/>
              </w:rPr>
            </w:pPr>
            <w:r>
              <w:rPr>
                <w:rFonts w:hint="eastAsia" w:eastAsia="宋体"/>
                <w:b/>
                <w:kern w:val="0"/>
              </w:rPr>
              <w:t>货物名称</w:t>
            </w:r>
          </w:p>
        </w:tc>
        <w:tc>
          <w:tcPr>
            <w:tcW w:w="933" w:type="dxa"/>
            <w:vAlign w:val="bottom"/>
          </w:tcPr>
          <w:p>
            <w:pPr>
              <w:widowControl/>
              <w:adjustRightInd w:val="0"/>
              <w:snapToGrid w:val="0"/>
              <w:spacing w:line="360" w:lineRule="auto"/>
              <w:jc w:val="center"/>
              <w:rPr>
                <w:rFonts w:eastAsia="宋体"/>
                <w:b/>
                <w:kern w:val="0"/>
              </w:rPr>
            </w:pPr>
            <w:r>
              <w:rPr>
                <w:rFonts w:hint="eastAsia" w:eastAsia="宋体"/>
                <w:b/>
                <w:kern w:val="0"/>
              </w:rPr>
              <w:t>型号</w:t>
            </w:r>
          </w:p>
        </w:tc>
        <w:tc>
          <w:tcPr>
            <w:tcW w:w="1400" w:type="dxa"/>
            <w:vAlign w:val="bottom"/>
          </w:tcPr>
          <w:p>
            <w:pPr>
              <w:widowControl/>
              <w:adjustRightInd w:val="0"/>
              <w:snapToGrid w:val="0"/>
              <w:spacing w:line="360" w:lineRule="auto"/>
              <w:ind w:right="-72" w:rightChars="-30"/>
              <w:jc w:val="center"/>
              <w:rPr>
                <w:rFonts w:eastAsia="宋体"/>
                <w:b/>
                <w:kern w:val="0"/>
              </w:rPr>
            </w:pPr>
            <w:r>
              <w:rPr>
                <w:rFonts w:hint="eastAsia" w:eastAsia="宋体"/>
                <w:b/>
                <w:kern w:val="0"/>
              </w:rPr>
              <w:t>制造商</w:t>
            </w:r>
          </w:p>
        </w:tc>
        <w:tc>
          <w:tcPr>
            <w:tcW w:w="6117" w:type="dxa"/>
            <w:gridSpan w:val="2"/>
            <w:vAlign w:val="bottom"/>
          </w:tcPr>
          <w:p>
            <w:pPr>
              <w:widowControl/>
              <w:adjustRightInd w:val="0"/>
              <w:snapToGrid w:val="0"/>
              <w:spacing w:line="360" w:lineRule="auto"/>
              <w:jc w:val="center"/>
              <w:rPr>
                <w:rFonts w:eastAsia="宋体" w:cs="宋体"/>
                <w:b/>
                <w:kern w:val="0"/>
              </w:rPr>
            </w:pPr>
            <w:r>
              <w:rPr>
                <w:rFonts w:hint="eastAsia" w:eastAsia="宋体" w:cs="宋体"/>
                <w:b/>
                <w:kern w:val="0"/>
              </w:rPr>
              <w:t>配置简述</w:t>
            </w:r>
          </w:p>
        </w:tc>
        <w:tc>
          <w:tcPr>
            <w:tcW w:w="800" w:type="dxa"/>
            <w:vAlign w:val="bottom"/>
          </w:tcPr>
          <w:p>
            <w:pPr>
              <w:widowControl/>
              <w:adjustRightInd w:val="0"/>
              <w:snapToGrid w:val="0"/>
              <w:spacing w:line="360" w:lineRule="auto"/>
              <w:jc w:val="center"/>
              <w:rPr>
                <w:rFonts w:eastAsia="宋体" w:cs="宋体"/>
                <w:b/>
                <w:kern w:val="0"/>
              </w:rPr>
            </w:pPr>
            <w:r>
              <w:rPr>
                <w:rFonts w:hint="eastAsia" w:eastAsia="宋体" w:cs="宋体"/>
                <w:b/>
                <w:kern w:val="0"/>
              </w:rPr>
              <w:t>数量</w:t>
            </w:r>
          </w:p>
        </w:tc>
        <w:tc>
          <w:tcPr>
            <w:tcW w:w="1333" w:type="dxa"/>
            <w:vAlign w:val="bottom"/>
          </w:tcPr>
          <w:p>
            <w:pPr>
              <w:widowControl/>
              <w:adjustRightInd w:val="0"/>
              <w:snapToGrid w:val="0"/>
              <w:spacing w:line="360" w:lineRule="auto"/>
              <w:jc w:val="center"/>
              <w:rPr>
                <w:rFonts w:eastAsia="宋体"/>
                <w:b/>
                <w:kern w:val="0"/>
              </w:rPr>
            </w:pPr>
            <w:r>
              <w:rPr>
                <w:rFonts w:hint="eastAsia" w:eastAsia="宋体"/>
                <w:b/>
                <w:kern w:val="0"/>
              </w:rPr>
              <w:t>单价(元)</w:t>
            </w:r>
          </w:p>
        </w:tc>
        <w:tc>
          <w:tcPr>
            <w:tcW w:w="1450" w:type="dxa"/>
            <w:vAlign w:val="bottom"/>
          </w:tcPr>
          <w:p>
            <w:pPr>
              <w:widowControl/>
              <w:adjustRightInd w:val="0"/>
              <w:snapToGrid w:val="0"/>
              <w:spacing w:line="360" w:lineRule="auto"/>
              <w:jc w:val="center"/>
              <w:rPr>
                <w:rFonts w:eastAsia="宋体"/>
                <w:b/>
                <w:kern w:val="0"/>
              </w:rPr>
            </w:pPr>
            <w:r>
              <w:rPr>
                <w:rFonts w:hint="eastAsia" w:eastAsia="宋体"/>
                <w:b/>
                <w:kern w:val="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eastAsia="宋体" w:cs="宋体"/>
                <w:color w:val="000000"/>
                <w:kern w:val="0"/>
              </w:rPr>
            </w:pPr>
            <w:r>
              <w:rPr>
                <w:rFonts w:hint="eastAsia" w:eastAsia="宋体" w:cs="宋体"/>
                <w:color w:val="000000"/>
                <w:kern w:val="0"/>
              </w:rPr>
              <w:t>1</w:t>
            </w:r>
          </w:p>
        </w:tc>
        <w:tc>
          <w:tcPr>
            <w:tcW w:w="1242" w:type="dxa"/>
            <w:vAlign w:val="center"/>
          </w:tcPr>
          <w:p>
            <w:pPr>
              <w:jc w:val="center"/>
              <w:rPr>
                <w:rFonts w:eastAsia="宋体" w:cs="宋体"/>
              </w:rPr>
            </w:pPr>
          </w:p>
        </w:tc>
        <w:tc>
          <w:tcPr>
            <w:tcW w:w="933" w:type="dxa"/>
            <w:vAlign w:val="center"/>
          </w:tcPr>
          <w:p>
            <w:pPr>
              <w:jc w:val="center"/>
              <w:rPr>
                <w:rFonts w:eastAsia="宋体" w:cs="宋体"/>
              </w:rPr>
            </w:pPr>
          </w:p>
        </w:tc>
        <w:tc>
          <w:tcPr>
            <w:tcW w:w="1400" w:type="dxa"/>
            <w:vAlign w:val="center"/>
          </w:tcPr>
          <w:p>
            <w:pPr>
              <w:widowControl/>
              <w:adjustRightInd w:val="0"/>
              <w:snapToGrid w:val="0"/>
              <w:jc w:val="center"/>
              <w:rPr>
                <w:rFonts w:eastAsia="宋体" w:cs="宋体"/>
                <w:color w:val="000000"/>
                <w:kern w:val="0"/>
              </w:rPr>
            </w:pPr>
          </w:p>
        </w:tc>
        <w:tc>
          <w:tcPr>
            <w:tcW w:w="6117" w:type="dxa"/>
            <w:gridSpan w:val="2"/>
            <w:vAlign w:val="center"/>
          </w:tcPr>
          <w:p>
            <w:pPr>
              <w:ind w:right="-62" w:rightChars="-26"/>
              <w:jc w:val="left"/>
              <w:rPr>
                <w:rFonts w:eastAsia="宋体" w:cs="宋体"/>
              </w:rPr>
            </w:pPr>
          </w:p>
        </w:tc>
        <w:tc>
          <w:tcPr>
            <w:tcW w:w="800" w:type="dxa"/>
            <w:vAlign w:val="center"/>
          </w:tcPr>
          <w:p>
            <w:pPr>
              <w:jc w:val="center"/>
              <w:rPr>
                <w:rFonts w:eastAsia="宋体" w:cs="宋体"/>
              </w:rPr>
            </w:pPr>
          </w:p>
        </w:tc>
        <w:tc>
          <w:tcPr>
            <w:tcW w:w="1333" w:type="dxa"/>
            <w:vAlign w:val="center"/>
          </w:tcPr>
          <w:p>
            <w:pPr>
              <w:jc w:val="center"/>
              <w:rPr>
                <w:rFonts w:eastAsia="宋体" w:cs="宋体"/>
              </w:rPr>
            </w:pPr>
          </w:p>
        </w:tc>
        <w:tc>
          <w:tcPr>
            <w:tcW w:w="1450" w:type="dxa"/>
            <w:vAlign w:val="center"/>
          </w:tcPr>
          <w:p>
            <w:pPr>
              <w:jc w:val="center"/>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eastAsia="宋体" w:cs="宋体"/>
                <w:color w:val="000000"/>
                <w:kern w:val="0"/>
              </w:rPr>
            </w:pPr>
            <w:r>
              <w:rPr>
                <w:rFonts w:hint="eastAsia" w:eastAsia="宋体" w:cs="宋体"/>
                <w:color w:val="000000"/>
                <w:kern w:val="0"/>
              </w:rPr>
              <w:t>2</w:t>
            </w:r>
          </w:p>
        </w:tc>
        <w:tc>
          <w:tcPr>
            <w:tcW w:w="1242" w:type="dxa"/>
            <w:vAlign w:val="center"/>
          </w:tcPr>
          <w:p>
            <w:pPr>
              <w:jc w:val="center"/>
              <w:rPr>
                <w:rFonts w:eastAsia="宋体" w:cs="宋体"/>
              </w:rPr>
            </w:pPr>
          </w:p>
        </w:tc>
        <w:tc>
          <w:tcPr>
            <w:tcW w:w="933" w:type="dxa"/>
            <w:vAlign w:val="center"/>
          </w:tcPr>
          <w:p>
            <w:pPr>
              <w:jc w:val="center"/>
              <w:rPr>
                <w:rFonts w:eastAsia="宋体" w:cs="宋体"/>
              </w:rPr>
            </w:pPr>
          </w:p>
        </w:tc>
        <w:tc>
          <w:tcPr>
            <w:tcW w:w="1400" w:type="dxa"/>
            <w:vAlign w:val="center"/>
          </w:tcPr>
          <w:p>
            <w:pPr>
              <w:widowControl/>
              <w:adjustRightInd w:val="0"/>
              <w:snapToGrid w:val="0"/>
              <w:jc w:val="center"/>
              <w:rPr>
                <w:rFonts w:eastAsia="宋体" w:cs="宋体"/>
                <w:color w:val="000000"/>
                <w:kern w:val="0"/>
              </w:rPr>
            </w:pPr>
          </w:p>
        </w:tc>
        <w:tc>
          <w:tcPr>
            <w:tcW w:w="6117" w:type="dxa"/>
            <w:gridSpan w:val="2"/>
            <w:vAlign w:val="center"/>
          </w:tcPr>
          <w:p>
            <w:pPr>
              <w:jc w:val="left"/>
              <w:rPr>
                <w:rFonts w:eastAsia="宋体" w:cs="宋体"/>
              </w:rPr>
            </w:pPr>
          </w:p>
        </w:tc>
        <w:tc>
          <w:tcPr>
            <w:tcW w:w="800" w:type="dxa"/>
            <w:vAlign w:val="center"/>
          </w:tcPr>
          <w:p>
            <w:pPr>
              <w:jc w:val="center"/>
              <w:rPr>
                <w:rFonts w:eastAsia="宋体" w:cs="宋体"/>
              </w:rPr>
            </w:pPr>
          </w:p>
        </w:tc>
        <w:tc>
          <w:tcPr>
            <w:tcW w:w="1333" w:type="dxa"/>
            <w:vAlign w:val="center"/>
          </w:tcPr>
          <w:p>
            <w:pPr>
              <w:jc w:val="center"/>
              <w:rPr>
                <w:rFonts w:eastAsia="宋体" w:cs="宋体"/>
              </w:rPr>
            </w:pPr>
          </w:p>
        </w:tc>
        <w:tc>
          <w:tcPr>
            <w:tcW w:w="1450" w:type="dxa"/>
            <w:vAlign w:val="center"/>
          </w:tcPr>
          <w:p>
            <w:pPr>
              <w:jc w:val="center"/>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eastAsia="宋体" w:cs="宋体"/>
                <w:color w:val="000000"/>
                <w:kern w:val="0"/>
              </w:rPr>
            </w:pPr>
            <w:r>
              <w:rPr>
                <w:rFonts w:hint="eastAsia" w:eastAsia="宋体" w:cs="宋体"/>
                <w:color w:val="000000"/>
                <w:kern w:val="0"/>
              </w:rPr>
              <w:t>3</w:t>
            </w:r>
          </w:p>
        </w:tc>
        <w:tc>
          <w:tcPr>
            <w:tcW w:w="1242" w:type="dxa"/>
            <w:vAlign w:val="center"/>
          </w:tcPr>
          <w:p>
            <w:pPr>
              <w:jc w:val="center"/>
              <w:rPr>
                <w:rFonts w:eastAsia="宋体" w:cs="宋体"/>
              </w:rPr>
            </w:pPr>
          </w:p>
        </w:tc>
        <w:tc>
          <w:tcPr>
            <w:tcW w:w="933" w:type="dxa"/>
            <w:vAlign w:val="center"/>
          </w:tcPr>
          <w:p>
            <w:pPr>
              <w:jc w:val="center"/>
              <w:rPr>
                <w:rFonts w:eastAsia="宋体" w:cs="宋体"/>
              </w:rPr>
            </w:pPr>
          </w:p>
        </w:tc>
        <w:tc>
          <w:tcPr>
            <w:tcW w:w="1400" w:type="dxa"/>
            <w:vAlign w:val="center"/>
          </w:tcPr>
          <w:p>
            <w:pPr>
              <w:widowControl/>
              <w:adjustRightInd w:val="0"/>
              <w:snapToGrid w:val="0"/>
              <w:jc w:val="center"/>
              <w:rPr>
                <w:rFonts w:eastAsia="宋体" w:cs="宋体"/>
                <w:color w:val="000000"/>
                <w:kern w:val="0"/>
              </w:rPr>
            </w:pPr>
          </w:p>
        </w:tc>
        <w:tc>
          <w:tcPr>
            <w:tcW w:w="6117" w:type="dxa"/>
            <w:gridSpan w:val="2"/>
            <w:vAlign w:val="center"/>
          </w:tcPr>
          <w:p>
            <w:pPr>
              <w:widowControl/>
              <w:jc w:val="left"/>
              <w:textAlignment w:val="center"/>
              <w:rPr>
                <w:rFonts w:eastAsia="宋体" w:cs="宋体"/>
              </w:rPr>
            </w:pPr>
          </w:p>
        </w:tc>
        <w:tc>
          <w:tcPr>
            <w:tcW w:w="800" w:type="dxa"/>
            <w:vAlign w:val="center"/>
          </w:tcPr>
          <w:p>
            <w:pPr>
              <w:jc w:val="center"/>
              <w:rPr>
                <w:rFonts w:eastAsia="宋体" w:cs="宋体"/>
              </w:rPr>
            </w:pPr>
          </w:p>
        </w:tc>
        <w:tc>
          <w:tcPr>
            <w:tcW w:w="1333" w:type="dxa"/>
            <w:vAlign w:val="center"/>
          </w:tcPr>
          <w:p>
            <w:pPr>
              <w:jc w:val="center"/>
              <w:rPr>
                <w:rFonts w:eastAsia="宋体" w:cs="宋体"/>
              </w:rPr>
            </w:pPr>
          </w:p>
        </w:tc>
        <w:tc>
          <w:tcPr>
            <w:tcW w:w="1450" w:type="dxa"/>
            <w:vAlign w:val="center"/>
          </w:tcPr>
          <w:p>
            <w:pPr>
              <w:jc w:val="center"/>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eastAsia="宋体" w:cs="宋体"/>
                <w:color w:val="000000"/>
                <w:kern w:val="0"/>
              </w:rPr>
            </w:pPr>
            <w:r>
              <w:rPr>
                <w:rFonts w:hint="eastAsia" w:cs="宋体"/>
                <w:color w:val="000000"/>
                <w:kern w:val="0"/>
              </w:rPr>
              <w:t>4</w:t>
            </w:r>
          </w:p>
        </w:tc>
        <w:tc>
          <w:tcPr>
            <w:tcW w:w="1242" w:type="dxa"/>
            <w:vAlign w:val="center"/>
          </w:tcPr>
          <w:p>
            <w:pPr>
              <w:jc w:val="center"/>
              <w:rPr>
                <w:rFonts w:eastAsia="宋体" w:cs="宋体"/>
              </w:rPr>
            </w:pPr>
          </w:p>
        </w:tc>
        <w:tc>
          <w:tcPr>
            <w:tcW w:w="933" w:type="dxa"/>
            <w:vAlign w:val="center"/>
          </w:tcPr>
          <w:p>
            <w:pPr>
              <w:jc w:val="center"/>
              <w:rPr>
                <w:rFonts w:eastAsia="宋体" w:cs="宋体"/>
              </w:rPr>
            </w:pPr>
          </w:p>
        </w:tc>
        <w:tc>
          <w:tcPr>
            <w:tcW w:w="1400" w:type="dxa"/>
            <w:vAlign w:val="center"/>
          </w:tcPr>
          <w:p>
            <w:pPr>
              <w:widowControl/>
              <w:adjustRightInd w:val="0"/>
              <w:snapToGrid w:val="0"/>
              <w:jc w:val="center"/>
              <w:rPr>
                <w:rFonts w:eastAsia="宋体" w:cs="宋体"/>
                <w:color w:val="000000"/>
                <w:kern w:val="0"/>
              </w:rPr>
            </w:pPr>
          </w:p>
        </w:tc>
        <w:tc>
          <w:tcPr>
            <w:tcW w:w="6117" w:type="dxa"/>
            <w:gridSpan w:val="2"/>
            <w:vAlign w:val="center"/>
          </w:tcPr>
          <w:p>
            <w:pPr>
              <w:widowControl/>
              <w:jc w:val="left"/>
              <w:textAlignment w:val="center"/>
              <w:rPr>
                <w:rFonts w:eastAsia="宋体" w:cs="宋体"/>
              </w:rPr>
            </w:pPr>
          </w:p>
        </w:tc>
        <w:tc>
          <w:tcPr>
            <w:tcW w:w="800" w:type="dxa"/>
            <w:vAlign w:val="center"/>
          </w:tcPr>
          <w:p>
            <w:pPr>
              <w:jc w:val="center"/>
              <w:rPr>
                <w:rFonts w:eastAsia="宋体" w:cs="宋体"/>
              </w:rPr>
            </w:pPr>
          </w:p>
        </w:tc>
        <w:tc>
          <w:tcPr>
            <w:tcW w:w="1333" w:type="dxa"/>
            <w:vAlign w:val="center"/>
          </w:tcPr>
          <w:p>
            <w:pPr>
              <w:jc w:val="center"/>
              <w:rPr>
                <w:rFonts w:eastAsia="宋体" w:cs="宋体"/>
              </w:rPr>
            </w:pPr>
          </w:p>
        </w:tc>
        <w:tc>
          <w:tcPr>
            <w:tcW w:w="1450" w:type="dxa"/>
            <w:vAlign w:val="center"/>
          </w:tcPr>
          <w:p>
            <w:pPr>
              <w:jc w:val="center"/>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225" w:type="dxa"/>
            <w:gridSpan w:val="4"/>
            <w:tcBorders>
              <w:bottom w:val="single" w:color="auto" w:sz="4" w:space="0"/>
            </w:tcBorders>
            <w:vAlign w:val="center"/>
          </w:tcPr>
          <w:p>
            <w:pPr>
              <w:widowControl/>
              <w:adjustRightInd w:val="0"/>
              <w:snapToGrid w:val="0"/>
              <w:jc w:val="center"/>
              <w:rPr>
                <w:rFonts w:eastAsia="宋体" w:cs="宋体"/>
                <w:b/>
                <w:color w:val="000000"/>
                <w:kern w:val="0"/>
              </w:rPr>
            </w:pPr>
            <w:r>
              <w:rPr>
                <w:rFonts w:hint="eastAsia" w:eastAsia="宋体" w:cs="宋体"/>
                <w:b/>
                <w:color w:val="000000"/>
                <w:kern w:val="0"/>
              </w:rPr>
              <w:t>合计(人民币元)</w:t>
            </w:r>
          </w:p>
        </w:tc>
        <w:tc>
          <w:tcPr>
            <w:tcW w:w="9700" w:type="dxa"/>
            <w:gridSpan w:val="5"/>
            <w:tcBorders>
              <w:bottom w:val="single" w:color="auto" w:sz="4" w:space="0"/>
            </w:tcBorders>
            <w:vAlign w:val="center"/>
          </w:tcPr>
          <w:p>
            <w:pPr>
              <w:spacing w:line="400" w:lineRule="exact"/>
              <w:ind w:right="-65" w:rightChars="-27" w:firstLine="540" w:firstLineChars="225"/>
              <w:rPr>
                <w:rFonts w:eastAsia="宋体" w:cs="宋体"/>
                <w:color w:val="000000"/>
                <w:kern w:val="0"/>
              </w:rPr>
            </w:pPr>
            <w:r>
              <w:rPr>
                <w:rFonts w:hint="eastAsia" w:eastAsia="宋体" w:cs="宋体"/>
              </w:rPr>
              <w:t>人民币</w:t>
            </w:r>
            <w:r>
              <w:rPr>
                <w:rFonts w:hint="eastAsia" w:eastAsia="宋体" w:cs="宋体"/>
                <w:color w:val="000000"/>
                <w:kern w:val="0"/>
              </w:rPr>
              <w:t>（小写）：</w:t>
            </w:r>
            <w:r>
              <w:rPr>
                <w:rFonts w:hint="eastAsia" w:ascii="仿宋" w:hAnsi="仿宋" w:eastAsia="仿宋" w:cs="仿宋"/>
                <w:b/>
                <w:bCs/>
                <w:color w:val="000000"/>
                <w:kern w:val="0"/>
                <w:u w:val="single"/>
              </w:rPr>
              <w:t xml:space="preserve">￥          </w:t>
            </w:r>
            <w:r>
              <w:rPr>
                <w:rFonts w:hint="eastAsia" w:eastAsia="宋体" w:cs="宋体"/>
                <w:color w:val="000000"/>
                <w:kern w:val="0"/>
              </w:rPr>
              <w:t>，</w:t>
            </w:r>
          </w:p>
          <w:p>
            <w:pPr>
              <w:spacing w:line="400" w:lineRule="exact"/>
              <w:ind w:right="-65" w:rightChars="-27" w:firstLine="540" w:firstLineChars="225"/>
              <w:rPr>
                <w:rFonts w:eastAsia="仿宋" w:cs="宋体"/>
                <w:b/>
                <w:color w:val="000000"/>
                <w:kern w:val="0"/>
              </w:rPr>
            </w:pPr>
            <w:r>
              <w:rPr>
                <w:rFonts w:hint="eastAsia" w:eastAsia="宋体" w:cs="宋体"/>
              </w:rPr>
              <w:t>人民币</w:t>
            </w:r>
            <w:r>
              <w:rPr>
                <w:rFonts w:hint="eastAsia" w:eastAsia="宋体" w:cs="宋体"/>
                <w:color w:val="000000"/>
                <w:kern w:val="0"/>
              </w:rPr>
              <w:t>（大写）：</w:t>
            </w:r>
            <w:r>
              <w:rPr>
                <w:rFonts w:hint="eastAsia" w:ascii="仿宋" w:hAnsi="仿宋" w:eastAsia="仿宋" w:cs="仿宋"/>
                <w:b/>
                <w:bCs/>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561" w:type="dxa"/>
            <w:gridSpan w:val="5"/>
            <w:tcBorders>
              <w:top w:val="single" w:color="auto" w:sz="4" w:space="0"/>
              <w:left w:val="nil"/>
              <w:bottom w:val="nil"/>
              <w:right w:val="nil"/>
            </w:tcBorders>
            <w:vAlign w:val="center"/>
          </w:tcPr>
          <w:p>
            <w:pPr>
              <w:spacing w:line="360" w:lineRule="auto"/>
              <w:rPr>
                <w:rFonts w:ascii="新宋体" w:hAnsi="新宋体" w:eastAsia="新宋体"/>
              </w:rPr>
            </w:pPr>
            <w:r>
              <w:rPr>
                <w:rFonts w:hint="eastAsia" w:ascii="新宋体" w:hAnsi="新宋体" w:eastAsia="新宋体"/>
              </w:rPr>
              <w:t>报价单位（公章）：</w:t>
            </w:r>
            <w:r>
              <w:rPr>
                <w:rFonts w:hint="eastAsia" w:ascii="新宋体" w:hAnsi="新宋体" w:eastAsia="新宋体"/>
              </w:rPr>
              <w:tab/>
            </w:r>
            <w:r>
              <w:rPr>
                <w:rFonts w:hint="eastAsia" w:ascii="新宋体" w:hAnsi="新宋体" w:eastAsia="新宋体"/>
              </w:rPr>
              <w:tab/>
            </w:r>
          </w:p>
          <w:p>
            <w:pPr>
              <w:spacing w:line="360" w:lineRule="auto"/>
              <w:rPr>
                <w:rFonts w:ascii="新宋体" w:hAnsi="新宋体" w:eastAsia="新宋体"/>
              </w:rPr>
            </w:pPr>
            <w:r>
              <w:rPr>
                <w:rFonts w:hint="eastAsia" w:ascii="新宋体" w:hAnsi="新宋体" w:eastAsia="新宋体"/>
              </w:rPr>
              <w:t>报价时间：</w:t>
            </w:r>
          </w:p>
          <w:p>
            <w:pPr>
              <w:spacing w:line="360" w:lineRule="auto"/>
              <w:ind w:right="-65" w:rightChars="-27"/>
              <w:rPr>
                <w:rFonts w:eastAsia="宋体" w:cs="宋体"/>
              </w:rPr>
            </w:pPr>
            <w:r>
              <w:rPr>
                <w:rFonts w:hint="eastAsia" w:ascii="新宋体" w:hAnsi="新宋体" w:eastAsia="新宋体"/>
              </w:rPr>
              <w:t>报价有效期：</w:t>
            </w:r>
          </w:p>
        </w:tc>
        <w:tc>
          <w:tcPr>
            <w:tcW w:w="7364" w:type="dxa"/>
            <w:gridSpan w:val="4"/>
            <w:tcBorders>
              <w:top w:val="single" w:color="auto" w:sz="4" w:space="0"/>
              <w:left w:val="nil"/>
              <w:bottom w:val="nil"/>
              <w:right w:val="nil"/>
            </w:tcBorders>
            <w:vAlign w:val="center"/>
          </w:tcPr>
          <w:p>
            <w:pPr>
              <w:spacing w:line="360" w:lineRule="auto"/>
              <w:rPr>
                <w:rFonts w:ascii="新宋体" w:hAnsi="新宋体" w:eastAsia="新宋体"/>
              </w:rPr>
            </w:pPr>
            <w:r>
              <w:rPr>
                <w:rFonts w:hint="eastAsia" w:ascii="新宋体" w:hAnsi="新宋体" w:eastAsia="新宋体"/>
              </w:rPr>
              <w:t>联系人：</w:t>
            </w:r>
          </w:p>
          <w:p>
            <w:pPr>
              <w:spacing w:line="360" w:lineRule="auto"/>
              <w:ind w:right="-65" w:rightChars="-27"/>
              <w:rPr>
                <w:rFonts w:eastAsia="宋体" w:cs="宋体"/>
              </w:rPr>
            </w:pPr>
            <w:r>
              <w:rPr>
                <w:rFonts w:hint="eastAsia" w:ascii="新宋体" w:hAnsi="新宋体" w:eastAsia="新宋体"/>
              </w:rPr>
              <w:t>联系电话：</w:t>
            </w:r>
          </w:p>
        </w:tc>
      </w:tr>
    </w:tbl>
    <w:p>
      <w:pPr>
        <w:spacing w:line="360" w:lineRule="auto"/>
        <w:rPr>
          <w:rFonts w:hint="eastAsia"/>
          <w:sz w:val="28"/>
          <w:szCs w:val="28"/>
        </w:rPr>
      </w:pPr>
    </w:p>
    <w:sectPr>
      <w:pgSz w:w="16838" w:h="11906" w:orient="landscape"/>
      <w:pgMar w:top="1417" w:right="1417" w:bottom="1417" w:left="1701" w:header="851" w:footer="522" w:gutter="0"/>
      <w:cols w:space="0" w:num="1"/>
      <w:docGrid w:linePitch="3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简">
    <w:altName w:val="宋体"/>
    <w:panose1 w:val="02010600040101010101"/>
    <w:charset w:val="86"/>
    <w:family w:val="auto"/>
    <w:pitch w:val="default"/>
    <w:sig w:usb0="00000000" w:usb1="00000000" w:usb2="00000000" w:usb3="00000000" w:csb0="00160000" w:csb1="00000000"/>
  </w:font>
  <w:font w:name="Arial Regular">
    <w:altName w:val="Arial"/>
    <w:panose1 w:val="020B0604020202020204"/>
    <w:charset w:val="00"/>
    <w:family w:val="auto"/>
    <w:pitch w:val="default"/>
    <w:sig w:usb0="00000000" w:usb1="00000000" w:usb2="00000000" w:usb3="00000000" w:csb0="00040001" w:csb1="00000000"/>
  </w:font>
  <w:font w:name="方正书宋_GBK">
    <w:altName w:val="微软雅黑"/>
    <w:panose1 w:val="02000000000000000000"/>
    <w:charset w:val="86"/>
    <w:family w:val="auto"/>
    <w:pitch w:val="default"/>
    <w:sig w:usb0="00000000" w:usb1="00000000" w:usb2="00000000" w:usb3="00000000" w:csb0="0016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0572D"/>
    <w:multiLevelType w:val="singleLevel"/>
    <w:tmpl w:val="8530572D"/>
    <w:lvl w:ilvl="0" w:tentative="0">
      <w:start w:val="2"/>
      <w:numFmt w:val="chineseCounting"/>
      <w:suff w:val="space"/>
      <w:lvlText w:val="第%1部分"/>
      <w:lvlJc w:val="left"/>
      <w:rPr>
        <w:rFonts w:hint="eastAsia"/>
      </w:rPr>
    </w:lvl>
  </w:abstractNum>
  <w:abstractNum w:abstractNumId="1">
    <w:nsid w:val="8D52E774"/>
    <w:multiLevelType w:val="singleLevel"/>
    <w:tmpl w:val="8D52E774"/>
    <w:lvl w:ilvl="0" w:tentative="0">
      <w:start w:val="1"/>
      <w:numFmt w:val="bullet"/>
      <w:lvlText w:val=""/>
      <w:lvlJc w:val="left"/>
      <w:pPr>
        <w:ind w:left="420" w:hanging="420"/>
      </w:pPr>
      <w:rPr>
        <w:rFonts w:hint="default" w:ascii="Wingdings" w:hAnsi="Wingdings"/>
      </w:rPr>
    </w:lvl>
  </w:abstractNum>
  <w:abstractNum w:abstractNumId="2">
    <w:nsid w:val="BEBB4CAE"/>
    <w:multiLevelType w:val="singleLevel"/>
    <w:tmpl w:val="BEBB4CAE"/>
    <w:lvl w:ilvl="0" w:tentative="0">
      <w:start w:val="1"/>
      <w:numFmt w:val="chineseCounting"/>
      <w:suff w:val="nothing"/>
      <w:lvlText w:val="第%1部分　"/>
      <w:lvlJc w:val="left"/>
      <w:rPr>
        <w:rFonts w:hint="eastAsia"/>
      </w:rPr>
    </w:lvl>
  </w:abstractNum>
  <w:abstractNum w:abstractNumId="3">
    <w:nsid w:val="1EDD5453"/>
    <w:multiLevelType w:val="singleLevel"/>
    <w:tmpl w:val="1EDD5453"/>
    <w:lvl w:ilvl="0" w:tentative="0">
      <w:start w:val="1"/>
      <w:numFmt w:val="bullet"/>
      <w:lvlText w:val=""/>
      <w:lvlJc w:val="left"/>
      <w:pPr>
        <w:ind w:left="420" w:hanging="42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jNmRlMWU2M2MzNGVmOTU5ZmE4NjUxODYxZGE4NjQifQ=="/>
  </w:docVars>
  <w:rsids>
    <w:rsidRoot w:val="1A3F173E"/>
    <w:rsid w:val="0027314F"/>
    <w:rsid w:val="003E2F87"/>
    <w:rsid w:val="004E566C"/>
    <w:rsid w:val="006C2373"/>
    <w:rsid w:val="007D6DC7"/>
    <w:rsid w:val="00C6199F"/>
    <w:rsid w:val="00EA085E"/>
    <w:rsid w:val="00ED28DE"/>
    <w:rsid w:val="00EF6D33"/>
    <w:rsid w:val="00F551C1"/>
    <w:rsid w:val="012E2377"/>
    <w:rsid w:val="03380C76"/>
    <w:rsid w:val="03DA3764"/>
    <w:rsid w:val="069A6265"/>
    <w:rsid w:val="073840EF"/>
    <w:rsid w:val="083D07B2"/>
    <w:rsid w:val="0B8A4EBA"/>
    <w:rsid w:val="0BE82A3C"/>
    <w:rsid w:val="0C9037D2"/>
    <w:rsid w:val="0F724BEE"/>
    <w:rsid w:val="10227809"/>
    <w:rsid w:val="114836F8"/>
    <w:rsid w:val="135A6AA4"/>
    <w:rsid w:val="1A3F173E"/>
    <w:rsid w:val="1C961DF2"/>
    <w:rsid w:val="1DDC3D9E"/>
    <w:rsid w:val="1FCA7497"/>
    <w:rsid w:val="210D6E25"/>
    <w:rsid w:val="21B61F52"/>
    <w:rsid w:val="227B5B24"/>
    <w:rsid w:val="22C53BE3"/>
    <w:rsid w:val="22C87452"/>
    <w:rsid w:val="22C87AF9"/>
    <w:rsid w:val="25DB6452"/>
    <w:rsid w:val="2E875789"/>
    <w:rsid w:val="30297CE0"/>
    <w:rsid w:val="30B738A7"/>
    <w:rsid w:val="33041538"/>
    <w:rsid w:val="336C7D32"/>
    <w:rsid w:val="380D798A"/>
    <w:rsid w:val="3B533939"/>
    <w:rsid w:val="3C8A3A99"/>
    <w:rsid w:val="3F183BAD"/>
    <w:rsid w:val="416C56A8"/>
    <w:rsid w:val="42A47894"/>
    <w:rsid w:val="442E0AE5"/>
    <w:rsid w:val="45BB50FD"/>
    <w:rsid w:val="46177043"/>
    <w:rsid w:val="4B6F4CF6"/>
    <w:rsid w:val="4FB454E8"/>
    <w:rsid w:val="555260E4"/>
    <w:rsid w:val="5A906707"/>
    <w:rsid w:val="5AAC7E54"/>
    <w:rsid w:val="5ADE12D6"/>
    <w:rsid w:val="5E521640"/>
    <w:rsid w:val="62A87401"/>
    <w:rsid w:val="64B06A91"/>
    <w:rsid w:val="64FE506A"/>
    <w:rsid w:val="659E2CFF"/>
    <w:rsid w:val="65C421AB"/>
    <w:rsid w:val="67062145"/>
    <w:rsid w:val="67C05F31"/>
    <w:rsid w:val="75AF7359"/>
    <w:rsid w:val="78F86B32"/>
    <w:rsid w:val="7B3250BE"/>
    <w:rsid w:val="7E2D1189"/>
    <w:rsid w:val="BFFD3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Theme="minorEastAsia" w:cstheme="minorBidi"/>
      <w:kern w:val="2"/>
      <w:sz w:val="24"/>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snapToGrid w:val="0"/>
      <w:spacing w:line="360" w:lineRule="auto"/>
    </w:pPr>
    <w:rPr>
      <w:rFonts w:eastAsia="宋体"/>
      <w:sz w:val="28"/>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99"/>
    <w:rPr>
      <w:color w:val="0000FF"/>
      <w:u w:val="single"/>
    </w:rPr>
  </w:style>
  <w:style w:type="character" w:customStyle="1" w:styleId="11">
    <w:name w:val="font71"/>
    <w:basedOn w:val="9"/>
    <w:qFormat/>
    <w:uiPriority w:val="0"/>
    <w:rPr>
      <w:rFonts w:hint="eastAsia" w:ascii="宋体-简" w:hAnsi="宋体-简" w:eastAsia="宋体-简" w:cs="宋体-简"/>
      <w:color w:val="000000"/>
      <w:sz w:val="20"/>
      <w:szCs w:val="20"/>
      <w:u w:val="none"/>
    </w:rPr>
  </w:style>
  <w:style w:type="character" w:customStyle="1" w:styleId="12">
    <w:name w:val="font161"/>
    <w:basedOn w:val="9"/>
    <w:qFormat/>
    <w:uiPriority w:val="0"/>
    <w:rPr>
      <w:rFonts w:hint="default" w:ascii="Arial Regular" w:hAnsi="Arial Regular" w:eastAsia="Arial Regular" w:cs="Arial Regular"/>
      <w:color w:val="000000"/>
      <w:sz w:val="20"/>
      <w:szCs w:val="20"/>
      <w:u w:val="none"/>
    </w:rPr>
  </w:style>
  <w:style w:type="character" w:customStyle="1" w:styleId="13">
    <w:name w:val="font131"/>
    <w:basedOn w:val="9"/>
    <w:qFormat/>
    <w:uiPriority w:val="0"/>
    <w:rPr>
      <w:rFonts w:hint="eastAsia"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1635</Words>
  <Characters>1848</Characters>
  <Lines>13</Lines>
  <Paragraphs>3</Paragraphs>
  <TotalTime>4</TotalTime>
  <ScaleCrop>false</ScaleCrop>
  <LinksUpToDate>false</LinksUpToDate>
  <CharactersWithSpaces>1954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2023-06-12T22:59:00Z</dcterms:created>
  <dc:creator>铁面国王</dc:creator>
  <cp:lastModifiedBy>HELLO</cp:lastModifiedBy>
  <dcterms:modified xsi:type="dcterms:W3CDTF">2023-09-08T05:30:33Z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B6484CAC899C41A7AA53967C62CBA848_13</vt:lpwstr>
  </property>
</Properties>
</file>